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kubernetes集群部分设计文档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功能点及部署架构</w:t>
      </w:r>
    </w:p>
    <w:p/>
    <w:p>
      <w:pPr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5269865" cy="3033395"/>
            <wp:effectExtent l="0" t="0" r="6985" b="14605"/>
            <wp:docPr id="1" name="图片 1" descr="design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signboo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集群部署节点分为3中角色：部署节点，master，node。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部署节点：需要安装ansible，可以多个kubernetes共用，通过切换配置文件来部署不同的集群。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master：作为kubernetes的控制节点，上面需要部署kube-apiserver，kube-controller-manager， kube-scheduler，kubelet，kube-proxy，dockder服务，etcd可以部署在master节点上，也可以单独部署。初期部署在master节点上，随着集群规模增大，可以将etcd单独部署，上SSD盘，将Kubernetes Events 存储在一个单独的 etcd 集群里等一系列优化。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node：业务Pod的负载节点，上面需要部署kubelet，kube-proxy，dockder服务。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共享存储可以是nfs，ceph，glusterfs等。根据后端存储不同，可能需要安装不同的provider。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目前管理/业务/存储网络走的是同一个物理网口，如果业务量大，可以考虑隔离。</w:t>
      </w: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参数配置项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以下描述常用的各个服务常用参数，全部的参数含义可以参见官方文档。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"https://kubernetes.io/docs/reference/command-line-tools-reference/kube-apiserver/"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https://kubernetes.io/docs/reference/command-line-tools-reference/</w:t>
      </w:r>
      <w:r>
        <w:rPr>
          <w:rStyle w:val="10"/>
          <w:rFonts w:hint="default" w:ascii="宋体" w:hAnsi="宋体" w:eastAsia="宋体" w:cs="宋体"/>
          <w:sz w:val="24"/>
          <w:szCs w:val="24"/>
          <w:lang w:val="en"/>
        </w:rPr>
        <w:t>&lt;组件名&gt;</w:t>
      </w:r>
      <w:r>
        <w:rPr>
          <w:rStyle w:val="10"/>
          <w:rFonts w:ascii="宋体" w:hAnsi="宋体" w:eastAsia="宋体" w:cs="宋体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</w:p>
    <w:p>
      <w:pPr>
        <w:pStyle w:val="4"/>
        <w:numPr>
          <w:ilvl w:val="1"/>
          <w:numId w:val="3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kube-apiserver参数</w:t>
      </w:r>
    </w:p>
    <w:tbl>
      <w:tblPr>
        <w:tblStyle w:val="7"/>
        <w:tblW w:w="8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6"/>
        <w:gridCol w:w="4328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4A4A4" w:themeFill="background1" w:themeFillShade="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 w:themeColor="text1"/>
                <w:sz w:val="22"/>
                <w:szCs w:val="22"/>
                <w:highlight w:val="none"/>
                <w:u w:val="no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4328" w:type="dxa"/>
            <w:shd w:val="clear" w:color="auto" w:fill="A4A4A4" w:themeFill="background1" w:themeFillShade="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 w:themeColor="text1"/>
                <w:sz w:val="22"/>
                <w:szCs w:val="22"/>
                <w:highlight w:val="none"/>
                <w:u w:val="no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969" w:type="dxa"/>
            <w:shd w:val="clear" w:color="auto" w:fill="A4A4A4" w:themeFill="background1" w:themeFillShade="A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i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advertise-address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向集群成员通知apiserver消息的IP地址。这个地址必须能够被集群中其他成员访问。如果IP地址为空，将会使用--bind-address，如果未指定--bind-address，将会使用主机的默认接口地址。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192.168.3.142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allow-privileged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如果为true,将允许特权容器.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apiserver-count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集群中运行的apiserver数量，必须为正数。（默认值1）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audit-log-maxage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基于文件名中的时间戳，旧审计日志文件的最长保留天数。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audit-log-maxbackup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旧审计日志文件的最大保留个数.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audit-log-maxsize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审计日志被轮转前的最大兆字节数。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audit-log-path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如果设置该值，所有到apiserver的请求都将会被记录到这个文件。'-'表示记录到标准输出。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/var/log/audit/kube-apiserver-audit.log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audit-policy-file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定义审计策略配置的文件的路径。需要打开'AdvancedAuditing'特性开关。AdvancedAuditing需要一个配置来启用审计功能。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/etc/kubernetes/audit-policy/apiserver-audit-policy.yaml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authorization-mode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在安全端口上进行权限验证的插件的顺序列表。以逗号分隔的列表，包括：AlwaysAllow,AlwaysDeny,ABAC,Webhook,RBAC,Node.（默认值"AlwaysAllow"）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Node,RBAC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bind-address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监听--seure-port的IP地址。被关联的接口必须能够被集群其它节点和CLI/web客户端访问。如果为空，则将使用所有接口（0.0.0.0）。（默认值0.0.0.0）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client-ca-file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如果设置此标志，对于任何请求，如果存包含client-ca-file中的authorities签名的客户端证书，将会使用客户端证书中的CommonName对应的身份进行认证。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/etc/kubernetes/ssl/ca.crt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enable-admission-plugins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设定启用的权限相关的插件的列表，以逗号分隔。该列表中的插件顺序不影响结果。该列表中的插件会与默认启用的插件一起启用。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NodeRestriction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enable-bootstrap-token-auth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启用此选项以允许'kube-system'命名空间中的'bootstrap.kubernetes.io/token'类型密钥可以被用于TLS的启动认证。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endpoint-reconciler-type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设置启用的终端协调器（可选：master-count、lease、none，默认：lease）。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etcd-cafile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用于保护etcd通信的SSLCA文件。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/etc/ssl/etcd/ssl/ca.pem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etcd-certfile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用于保护etcd通信的的SSL证书文件。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/etc/ssl/etcd/ssl/node-test-master01.pem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etcd-keyfile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用于保护etcd通信的SSL密钥文件.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/etc/ssl/etcd/ssl/node-test-master01-key.pem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etcd-servers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连接的etcd服务器列表,形式为（scheme://ip:port)，使用逗号分隔。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https://192.168.3.142:2379,https://192.168.3.143:2379,https://192.168.3.144:2379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insecure-port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用于监听不安全和为认证访问的端口。这个配置假设你已经设置了防火墙规则，使得这个端口不能从集群外访问。对集群的公共地址的443端口的访问将被代理到这个端口。默认设置中使用nginx实现。（默认值8080）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kubelet-client-certificate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用于TLS的客户端证书文件路径。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/etc/kubernetes/ssl/apiserver-kubelet-client.crt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kubelet-client-key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用于TLS的客户端证书密钥文件路径.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/etc/kubernetes/ssl/apiserver-kubelet-client.key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kubelet-preferred-address-types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用于kubelet连接的首选NodeAddressTypes列表。(默认值[Hostname,InternalDNS,InternalIP,ExternalDNS,ExternalIP])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InternalDNS,InternalIP,Hostname,ExternalDNS,ExternalIP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proxy-client-cert-file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必须调用外部程序时，用于证明aggregator或者kube-apiserver的身份的客户端证书。包括代理到用户api-server的请求和调用webhook准入控制插件的请求。它期望这个证书包含一个来自于CA中的--requestheader-client-ca-file标记的签名。该CA在kube-system命名空间的'extension-apiserver-authentication'configmap中发布。从Kube-aggregator收到调用的组件应该使用该CA进行他们部分的双向TLS验证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/etc/kubernetes/ssl/front-proxy-client.crt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proxy-client-key-file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当必须调用外部程序时，用于证明aggregator或者kube-apiserver的身份的客户端证书密钥。包括代理到用户api-server的请求和调用webhook准入控制插件的请求。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/etc/kubernetes/ssl/front-proxy-client.key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requestheader-allowed-names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使用--requestheader-username-headers指定的，允许在头部提供用户名的客户端证书通用名称列表。如果为空，任何通过--requestheader-client-ca-file中authorities验证的客户端证书都是被允许的。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front-proxy-client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requestheader-client-ca-file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在信任请求头中以--requestheader-username-headers指示的用户名之前，用于验证接入请求中客户端证书的根证书捆绑。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/etc/kubernetes/ssl/front-proxy-ca.crt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requestheader-extra-headers-prefix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用于检查的请求头的前缀列表。建议使用X-Remote-Extra-。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X-Remote-Extra-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requestheader-group-headers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用于检查群组的请求头列表。建议使用X-Remote-Group.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X-Remote-Group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requestheader-username-headers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用于检查用户名的请求头列表。建议使用X-Remote-User。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X-Remote-User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runtime-config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传递给apiserver用于描述运行时配置的键值对集合。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secure-port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用于监听具有认证授权功能的HTTPS协议的端口。如果为0，则不会监听HTTPS协议。（默认值6443)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-account-key-file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包含PEM加密的x509RSA或ECDSA私钥或公钥的文件，用于验证ServiceAccount令牌。如果设置该值，--tls-private-key-file将会被使用。指定的文件可以包含多个密钥，并且这个标志可以和不同的文件一起多次使用。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/etc/kubernetes/ssl/sa.pub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-cluster-ip-range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CIDR表示的IP范围，服务的clusterip将从中分配。一定不要和分配给nodes和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s的IP范围产生重叠。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10.14.0.0/15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-node-port-range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设定一个端口的范围，用来保留 NodePort 可见的服务（默认值：30000-32767）。两端均包含在内。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30000-32767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storage-backend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持久化存储后端。选项为:'etcd3'(默认),'etcd2'.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etcd3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tls-cert-file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用于HTTPS的默认x509证书的文件。（如果有CA证书，则附加于server证书之后）。如果启用了HTTPS服务，并且没有提供--tls-cert-file和--tls-private-key-file，则将为公共地址生成一个自签名的证书和密钥并保存于/var/run/kubernetes目录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/etc/kubernetes/ssl/apiserver.crt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tls-private-key-file</w:t>
            </w:r>
          </w:p>
        </w:tc>
        <w:tc>
          <w:tcPr>
            <w:tcW w:w="43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包含匹配--tls-cert-file的x509证书私钥的文件。</w:t>
            </w:r>
          </w:p>
        </w:tc>
        <w:tc>
          <w:tcPr>
            <w:tcW w:w="196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/etc/kubernetes/ssl/apiserver.key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1"/>
          <w:numId w:val="3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kube-controller-manager参数</w:t>
      </w:r>
    </w:p>
    <w:tbl>
      <w:tblPr>
        <w:tblStyle w:val="7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4350"/>
        <w:gridCol w:w="1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allocate-node-cidrs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是否应在云提供商上分配和设置Pod的CIDR。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authentication-kubeconfig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kubeconfig文件指向有权创建tokenaccessreviews.authentication.k8s.io的kubernetes服务器。这是可选的。如果是空的，所有令牌请求都被视为匿名，并且不会在集群中查找客户端CA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/etc/kubernetes/controller-manager.conf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authorization-kubeconfig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kubeconfig文件指向 'core' kubernetes服务器。 这是可选的。 如果是空的，所有未经授权的请求将被拒绝。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/etc/kubernetes/controller-manager.conf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bind-address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监听--seure-port的IP地址。被关联的接口必须能够被集群其它节点和CLI/web客户端访问。如果为空，则将使用所有接口（0.0.0.0）。（默认值0.0.0.0）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client-ca-file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如果设置此标志，对于任何请求，如果存包含client-ca-file中的authorities签名的客户端证书，将会使用客户端证书中的CommonName对应的身份进行认证。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/etc/kubernetes/ssl/ca.crt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cluster-cidr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集群中Pod的CIDR范围。要求--allocate-node-cidrs为true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10.32.0.0/13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cluster-signing-cert-file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一个PEM编码的有X509 CA证书的文件，用于在集群内发布证书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/etc/kubernetes/ssl/ca.crt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cluster-signing-key-file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一个PEM编码的有RSA或ECDSA私钥的文件，用于对集群内的证书进行签名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/etc/kubernetes/ssl/ca.key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configure-cloud-routes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是否应在云提供商上配置allocate-node-cidrs分配的CIDR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controllers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要启用的控制器列表。 '*'启用所有默认控制器，'foo'启用名为'foo'的控制器，'-foo'禁用名为 foo 的控制器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*,bootstrapsigner,tokencleaner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包含授权和master位置信息的kubeconfig文件的路径。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/etc/kubernetes/controller-manager.conf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leader-elect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默认:true在执行主循环之前，启动leader选举客户端并获得领导能力。在运行复制组件以实现高可用性时启用此选项。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node-cidr-mask-size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集群中节点cidr的掩码大小。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node-monitor-grace-period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在标记节点不健康之前，允许运行节点不响应的时间。必须是kubelet的 nodeStatusUpdateFrequency 的 N 倍，N表示允许kubelet发布节点状态的重试次数。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node-monitor-period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在NodeController中同步NodeStatus的时间间隔。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-eviction-timeout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删除故障节点上的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的宽限期。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5m0s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requestheader-client-ca-file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在信任请求头中以--requestheader-username-headers指示的用户名之前，用于验证接入请求中客户端证书的根证书捆绑。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/etc/kubernetes/ssl/front-proxy-ca.crt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root-ca-file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 CA 证书文件路径，将被用于 Service Account 的 token secret 中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/etc/kubernetes/ssl/ca.crt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-account-private-key-file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用于签署 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account tokens 的 PEM 编码的RSA或ECDSA密钥文件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/etc/kubernetes/ssl/sa.key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use-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-account-credentials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如果为true，为每个控制器使用单个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account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true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1"/>
          <w:numId w:val="3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kube-scheduler参数</w:t>
      </w:r>
    </w:p>
    <w:tbl>
      <w:tblPr>
        <w:tblStyle w:val="7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4350"/>
        <w:gridCol w:w="1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bind-address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监听--seure-port的IP地址。被关联的接口必须能够被集群其它节点和CLI/web客户端访问。如果为空，则将使用所有接口（0.0.0.0）。（默认值0.0.0.0）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包含授权和master位置信息的kubeconfig文件的路径。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/etc/kubernetes/scheduler.conf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leader-elect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默认:true在执行主循环之前，启动leader选举客户端并获得领导能力。在运行复制组件以实现高可用性时启用此选项。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true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1"/>
          <w:numId w:val="3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kubelet参数</w:t>
      </w:r>
    </w:p>
    <w:tbl>
      <w:tblPr>
        <w:tblStyle w:val="7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4350"/>
        <w:gridCol w:w="1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E7E7E" w:themeFill="background1" w:themeFillShade="7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E7E7E" w:themeFill="background1" w:themeFillShade="7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E7E7E" w:themeFill="background1" w:themeFillShade="7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bootstrap-kubeconfig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 --kubeconfig 指定的文件不存在，kubelet 使用该文件中的用户名和 token 向 kube-apiserver 发送 TLS Bootstrapping 请求；管理员通过了 CSR 请求后，kubelet 自动在 --cert-dir 目录创建证书和私钥文件(kubelet-client.crt 和 kubelet-client.key)，然后写入 --kubeconfig 文件；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/etc/kubernetes/bootstrap-kubelet.conf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kubeconfig文件的路径，指定如何连接到API server。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/etc/kubernetes/kubelet.conf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authentication-token-webhook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 TokenReview API 确定承载令牌的身份验证。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15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enforce-node-allocatable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kubelet强制执行的节点可分配强制执行级别的逗号分隔列表。可选项是'none'，'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s'，'system-reserved'和'kube-reserved'。如果指定后两个选项，则还必须分别设置'--system-reserved-cgroup'和'--kube-reserved-cgroup'。如果指定'none'，不用设置其他选项。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client-ca-file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启用客户端证书认证。该参数引用的文件中必须包含一个或多个证书颁发机构，用于验证提交给该组件的客户端证书。如果客户端证书已验证，则用其中的 Common Name 作为请求的用户名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/etc/kubernetes/ssl/ca.crt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rotate-certificates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证书过期时，从kube-apiserver请求新证书来自动更新kubelet客户端证书。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" w:eastAsia="zh-CN" w:bidi="ar"/>
              </w:rPr>
              <w:t>Pod</w:t>
            </w: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-manifest-path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包含要运行的静态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文件的路径，或单个静态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文件的路径。以点开头的文件将被忽略。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/etc/kubernetes/manifests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-infra-container-image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每个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Pod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中的network / ipc命名空间容器会使用的映像。此参数仅在container-runtime设置为docker时有效。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gcr.azk8s.cn/google_containers/pause-amd64:3.1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node-status-update-frequency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指定kubelet将节点状态发布到master的频率。该参数必须与nodecontroller中的nodeMonitorGracePeriod一起使用。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cgroup-driver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 用于操作主机上的cgroup的驱动程序。可能的值：'cgroupfs'，'systemd'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cgroupfs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max-</w:t>
            </w: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" w:eastAsia="zh-CN" w:bidi="ar"/>
              </w:rPr>
              <w:t>Pod</w:t>
            </w: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可以在此Kubelet上运行的Pod数。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anonymous-auth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启用对访问 API server 安全端口的匿名请求。没有被其他身份验证方法拒绝的请求被视为匿名请求。匿名请求在系统中的用户名：anonymous，组名：unauthenticated。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read-only-port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Kubelet的只读端口，无需认证/授权即可服务（设置为0以禁用）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fail-swap-on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如果在节点上启用swap，则使Kubelet无法启动。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dynamic-config-dir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let将使用此目录检查下载的配置并跟踪配置运行状况。如果该目录尚不存在，Kubelet将创建该目录。路径可以是绝对的或相对的，相对路径从Kubelet的当前工作目录开始。提供此参数会启用动态Kubelet配置。必须启用DynamicKubeletConfig功能门才能传递此参数，该功能是测试版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/etc/kubernetes/dynamic_kubelet_dir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runtime-cgroups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要创建和运行runtime里的cgroup的可选名称。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/systemd/system.slice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kubelet-cgroups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用于创建和运行Kubelet的cgroups的可选名称。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/systemd/system.slice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cluster-dns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DNS服务器IP地址列表。对于具有“dnsPolicy = ClusterFirst”的Pod，此值用于容器DNS服务器。注意：列表中的所有DNS服务器必须提供相同的记录集，否则集群的名称解析可能无法正常工作。无法保证可以联系哪个DNS服务器进行名称解析。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169.254.25.10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cluster-domain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集群的域名。如果设置，除了主机的搜索域之外，kubelet还将配置所有容器以搜索此域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k8s.sh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resolv-conf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用作容器DNS解析配置的基础解析器配置文件。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/etc/resolv.conf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kube-reserved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一组ResourceName = ResourceQuantity 对（例如cpu = 200m，memory = 500Mi，ephemeral-storage = 1Gi）， 表示为kubernetes系统组件保留的资源。前支持根文件系统的cpu，内存和本地临时存储。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cpu=200m,memory=512M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node-labels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在集群中注册节点时要添加的标签。 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</w:t>
            </w:r>
          </w:p>
        </w:tc>
      </w:tr>
    </w:tbl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1"/>
          <w:numId w:val="3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kube-proxy参数</w:t>
      </w:r>
    </w:p>
    <w:tbl>
      <w:tblPr>
        <w:tblStyle w:val="7"/>
        <w:tblW w:w="84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4350"/>
        <w:gridCol w:w="1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bind-address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kube-proxy 提供服务的 IP 地址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cluster-cidr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集群中 Pod 的CIDR范围。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10.32.0.0/13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config-sync-period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刷新 apiserver 的配置的频率，必须大于0. 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15m0s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conntrack-max-per-core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每个CPU核跟踪的最大NAT连接数（0表示按原样保留限制并忽略conntrack-min）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conntrack-min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要分配的最小conntrack条目数，不管conntrack-max-per-core是多少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conntrack-tcp-timeout-close-wait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CLOSE_WAIT状态下TCP连接的NAT超时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1h0m0s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conntrack-tcp-timeout-established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TCP连接的空闲超时（0保持原样）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24h0m0s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healthz-bind-address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健康检查服务器提供服务的IP地址及端口（对于所有IPv4接口设置为0.0.0.0，对于所有IPv6接口设置为::）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healthz-port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健康检查服务器提供服务的端口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hostname-override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如果非空，则使用此字符串作为标识而不是实际的主机名。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test-work01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iptables-masquerade-bit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如果使用纯iptables代理，则表示fwmark空间的位，用于标记需要SNAT的数据包。必须在[0,31]范围内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iptables-min-sync-period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当端点和服务发生变化时，iptables规则的刷新频率的最小间隔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iptables-sync-period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刷新iptables规则的最大间隔时间间隔（例如'5s'，'1m'，'2h22m'）。必须大于0.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ipvs-exclude-cidrs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ipvs proxier在清理IPVS规则时不触及的CIDR列表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ipvs-min-sync-period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在端点和服务发生变化时，ipvs规则的刷新频率的最小间隔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ipvs-scheduler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代理模式为ipvs时的ipvs调度程序类型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ipvs-sync-period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刷新ipvs规则的最大间隔时间间隔。必须大于0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kube-api-burst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在与kubernetes apiserver通信时使用Burst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kube-api-content-type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发送到apiserver的请求的内容类型。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application/vnd.kubernetes.protobuf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kube-api-qps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 kubernetes apiserver 通信时使用的QPS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kubeconfig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具有授权信息的kubeconfig文件的路径（master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/var/lib/kube-proxy/kubeconfig.conf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masquerade-all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如果使用纯 iptables 代理，对所有通过集群 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Service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IP发送的流量进行 SNAT（通常不配置）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metrics-bind-address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metrics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127.0.0.1:10249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nodeport-addresses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一个字符串值的片段，指定用于NodePorts的地址。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oom-score-adj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kube-proxy进程的oom-score-adj值。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profiling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通过Web界面启用性能分析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proxy-mode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使用哪种代理模式.'userspace'（较旧）或'iptables'（较快）或'ipvs'（实验）。如果选择了iptables代理，只要系统的内核或iptables版本不足，总是会回退到用户空间代理。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ipvs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proxy-port-range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主机端口的范围（beginPort-endPort，单端口或beginPort + offset），以便代理服务流量。如果（未指定，0或0-0）则随机选择端口。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udp-timeout</w:t>
            </w:r>
          </w:p>
        </w:tc>
        <w:tc>
          <w:tcPr>
            <w:tcW w:w="4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空闲UDP连接将打开多久（例如'250ms'，'2s'）。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250ms</w:t>
            </w:r>
          </w:p>
        </w:tc>
      </w:tr>
    </w:tbl>
    <w:p>
      <w:p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1"/>
          <w:numId w:val="3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dockerd参数</w:t>
      </w:r>
    </w:p>
    <w:tbl>
      <w:tblPr>
        <w:tblStyle w:val="7"/>
        <w:tblW w:w="88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2829"/>
        <w:gridCol w:w="4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registry-mirror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首选的docker registry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"https://tu6zof29.mirror.aliyuncs.com"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https://tu6zof29.mirror.aliyuncs.com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data-root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容器持久化根目录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/var/lib/docker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log-opt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设定日志驱动选项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[max-size=50m, max-file=5]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iptables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启用额外的iptables规则添加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dns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设置自定义DNS服务器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114.114.114.114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dns-opt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设置DNS选项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[ndots:2, timeout:2 ,attempts:2]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Roboto Mono" w:hAnsi="Roboto Mono" w:eastAsia="Roboto Mono" w:cs="Roboto Mono"/>
                <w:i w:val="0"/>
                <w:color w:val="303030"/>
                <w:sz w:val="21"/>
                <w:szCs w:val="21"/>
                <w:u w:val="none"/>
              </w:rPr>
            </w:pPr>
            <w:r>
              <w:rPr>
                <w:rFonts w:hint="default" w:ascii="Roboto Mono" w:hAnsi="Roboto Mono" w:eastAsia="Roboto Mono" w:cs="Roboto Mono"/>
                <w:i w:val="0"/>
                <w:color w:val="303030"/>
                <w:kern w:val="0"/>
                <w:sz w:val="21"/>
                <w:szCs w:val="21"/>
                <w:u w:val="none"/>
                <w:lang w:val="en-US" w:eastAsia="zh-CN" w:bidi="ar"/>
              </w:rPr>
              <w:t>dns-search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设置自定义的DNS搜索域</w:t>
            </w:r>
          </w:p>
        </w:tc>
        <w:tc>
          <w:tcPr>
            <w:tcW w:w="4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[default.svc.k8s.sh, svc.k8s.sh]</w:t>
            </w:r>
          </w:p>
        </w:tc>
      </w:tr>
    </w:tbl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集群访问</w:t>
      </w:r>
    </w:p>
    <w:p>
      <w:pPr>
        <w:pStyle w:val="4"/>
        <w:numPr>
          <w:ilvl w:val="1"/>
          <w:numId w:val="4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集群外创建资源流程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kube-apiserver做为kubernetes集群对外的唯一入口，云管理平台通过API来访问集群，对集群资源对象进行增删改查，并可以通过List/Watch接口来探测集群资源的变化。下面描述kubernetes集群里的Pod，ReplicaSet，Service的创建流程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67960" cy="3475355"/>
            <wp:effectExtent l="0" t="0" r="8890" b="10795"/>
            <wp:docPr id="3" name="图片 3" descr="pod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d时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图1. Pod创建流程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5420" cy="3501390"/>
            <wp:effectExtent l="0" t="0" r="11430" b="3810"/>
            <wp:docPr id="4" name="图片 4" descr="rs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s时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图2. ReplicaSet创建流程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68595" cy="3060700"/>
            <wp:effectExtent l="0" t="0" r="8255" b="6350"/>
            <wp:docPr id="5" name="图片 5" descr="service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rvice时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图3. Service创建流程</w:t>
      </w:r>
    </w:p>
    <w:p>
      <w:pPr>
        <w:rPr>
          <w:rFonts w:hint="default"/>
          <w:lang w:val="en" w:eastAsia="zh-CN"/>
        </w:rPr>
      </w:pPr>
    </w:p>
    <w:p>
      <w:pPr>
        <w:pStyle w:val="4"/>
        <w:numPr>
          <w:ilvl w:val="1"/>
          <w:numId w:val="4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集群外访问部署在集群内业务的流程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在 Kubernetes 中通过 Ingress 来暴露服务到集群外部，Ingress资源对象，用于将不同URL的访问请求转发到后端不同的Service，Ingress 对象与一个或多个 </w:t>
      </w:r>
      <w:r>
        <w:rPr>
          <w:rFonts w:hint="default"/>
          <w:lang w:val="en" w:eastAsia="zh-CN"/>
        </w:rPr>
        <w:fldChar w:fldCharType="begin"/>
      </w:r>
      <w:r>
        <w:rPr>
          <w:rFonts w:hint="default"/>
          <w:lang w:val="en" w:eastAsia="zh-CN"/>
        </w:rPr>
        <w:instrText xml:space="preserve"> HYPERLINK "https://cloud.google.com/kubernetes-engine/docs/concepts/service?hl=zh-cn" </w:instrText>
      </w:r>
      <w:r>
        <w:rPr>
          <w:rFonts w:hint="default"/>
          <w:lang w:val="en" w:eastAsia="zh-CN"/>
        </w:rPr>
        <w:fldChar w:fldCharType="separate"/>
      </w:r>
      <w:r>
        <w:rPr>
          <w:rFonts w:hint="default"/>
          <w:lang w:val="en" w:eastAsia="zh-CN"/>
        </w:rPr>
        <w:t>Service</w:t>
      </w:r>
      <w:r>
        <w:rPr>
          <w:rFonts w:hint="default"/>
          <w:lang w:val="en" w:eastAsia="zh-CN"/>
        </w:rPr>
        <w:fldChar w:fldCharType="end"/>
      </w:r>
      <w:r>
        <w:rPr>
          <w:rFonts w:hint="default"/>
          <w:lang w:val="en" w:eastAsia="zh-CN"/>
        </w:rPr>
        <w:t> 对象相关联，每个 Service 对象与一组 Pod 相关联。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" w:eastAsia="zh-CN"/>
        </w:rPr>
      </w:pPr>
      <w:r>
        <w:rPr>
          <w:rFonts w:hint="default"/>
          <w:lang w:val="en"/>
        </w:rPr>
        <w:drawing>
          <wp:inline distT="0" distB="0" distL="114300" distR="114300">
            <wp:extent cx="5870575" cy="2233930"/>
            <wp:effectExtent l="0" t="0" r="15875" b="13970"/>
            <wp:docPr id="7" name="图片 7" descr="流量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量路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t>图4. 流量路径</w:t>
      </w:r>
    </w:p>
    <w:p>
      <w:pPr>
        <w:pStyle w:val="4"/>
        <w:numPr>
          <w:ilvl w:val="1"/>
          <w:numId w:val="4"/>
        </w:numPr>
        <w:bidi w:val="0"/>
        <w:ind w:left="850" w:leftChars="0" w:hanging="453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创建资源对象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用户创建服务一般是创建一个Deployment, Deployment管理一组ReplicaSet，用来实现滚动升级和回滚等功能。ReplicaSet来维持Pod的副本数。可以根据业务的需求指定Pod所需的资源，包括内存，CPU，GPU等。按照资源的指定方式，Pod的QoS分为3个等级：Guaranteed，Burstable，BestEffort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Guaranteed即指定资源的limits等于requests， 此类Pod的优先级最高。Burstable是指定limits小于requests，这种情况下相当于超售。而BestEffort是不制定limits和requests的至，该类Pod的的优先级最低，在Node资源紧张的时候，会被最先杀掉。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上层云管理平台，可以根据应用的优先级，在创建资源的时候通过指定合适的limits和reqests的值来达到应用分级的目的。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下图简要介绍了kubernetes核心资源的逻辑关系。</w:t>
      </w:r>
    </w:p>
    <w:p>
      <w:pPr>
        <w:rPr>
          <w:rFonts w:hint="default"/>
          <w:lang w:val="en" w:eastAsia="zh-CN"/>
        </w:rPr>
      </w:pPr>
    </w:p>
    <w:p>
      <w:pPr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2409825" cy="2505075"/>
            <wp:effectExtent l="0" t="0" r="9525" b="9525"/>
            <wp:docPr id="8" name="图片 8" descr="流量路径-资源对象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流量路径-资源对象关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图5. 资源关系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集群部署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kubernetes集群采用kubespray来部署，需要在部署节点安装ansible. 安装步骤：</w:t>
      </w:r>
    </w:p>
    <w:p>
      <w:pPr>
        <w:pStyle w:val="4"/>
        <w:numPr>
          <w:ilvl w:val="1"/>
          <w:numId w:val="5"/>
        </w:numPr>
        <w:bidi w:val="0"/>
        <w:ind w:left="850" w:leftChars="0" w:hanging="453" w:firstLineChars="0"/>
        <w:rPr>
          <w:rFonts w:hint="default"/>
          <w:lang w:val="en"/>
        </w:rPr>
      </w:pPr>
      <w:r>
        <w:rPr>
          <w:rFonts w:hint="default"/>
          <w:b/>
          <w:lang w:val="en" w:eastAsia="zh-CN"/>
        </w:rPr>
        <w:t>下载</w:t>
      </w:r>
      <w:r>
        <w:rPr>
          <w:rFonts w:hint="default"/>
          <w:lang w:val="en"/>
        </w:rPr>
        <w:t>kubespray代码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# cd ~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# git clone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"https://gitlab.oneitfarm.com/idg-public/kubespray.git" </w:instrText>
      </w:r>
      <w:r>
        <w:rPr>
          <w:rFonts w:hint="default"/>
          <w:lang w:val="en"/>
        </w:rPr>
        <w:fldChar w:fldCharType="separate"/>
      </w:r>
      <w:r>
        <w:rPr>
          <w:rStyle w:val="10"/>
          <w:rFonts w:hint="default"/>
          <w:lang w:val="en"/>
        </w:rPr>
        <w:t>https://gitlab.oneitfarm.com/idg-public/kubespray.git</w:t>
      </w:r>
      <w:r>
        <w:rPr>
          <w:rFonts w:hint="default"/>
          <w:lang w:val="en"/>
        </w:rPr>
        <w:fldChar w:fldCharType="end"/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4"/>
        <w:numPr>
          <w:ilvl w:val="1"/>
          <w:numId w:val="5"/>
        </w:numPr>
        <w:bidi w:val="0"/>
        <w:ind w:left="850" w:leftChars="0" w:hanging="453" w:firstLineChars="0"/>
        <w:rPr>
          <w:rFonts w:hint="default"/>
          <w:lang w:val="en"/>
        </w:rPr>
      </w:pPr>
      <w:r>
        <w:rPr>
          <w:rFonts w:hint="default"/>
          <w:lang w:val="en"/>
        </w:rPr>
        <w:t>修改配置文件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根据对应的环境修改hosts.ini，</w:t>
      </w:r>
      <w:r>
        <w:rPr>
          <w:rFonts w:hint="default"/>
          <w:color w:val="FF0000"/>
          <w:lang w:val="en"/>
        </w:rPr>
        <w:t>&lt;env&gt;</w:t>
      </w:r>
      <w:r>
        <w:rPr>
          <w:rFonts w:hint="default"/>
          <w:color w:val="000000" w:themeColor="text1"/>
          <w:lang w:val="en"/>
          <w14:textFill>
            <w14:solidFill>
              <w14:schemeClr w14:val="tx1"/>
            </w14:solidFill>
          </w14:textFill>
        </w:rPr>
        <w:t>实际的环境来选择。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# cd kubespray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# vi inventory/&lt;env&gt;/hosts.ini 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在hosts.ini里添加master和node的信息。格式如下表中的例子所示：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[all]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test-master01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ansible_host=192.168.3.142 ip=192.168.3.142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test-master02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ansible_host=192.168.3.143 ip=192.168.3.143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test-master03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ansible_host=192.168.3.144 ip=192.168.3.144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test-work02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ansible_host=192.168.3.152 ip=192.168.3.152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[kube-master]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test-master01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test-master02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test-master03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[kube-node]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test-work02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[etcd:children]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kube-master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[k8s-cluster:children]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kube-node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kube-master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[calico-rr]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pStyle w:val="4"/>
        <w:numPr>
          <w:ilvl w:val="1"/>
          <w:numId w:val="5"/>
        </w:numPr>
        <w:bidi w:val="0"/>
        <w:ind w:left="850" w:leftChars="0" w:hanging="453" w:firstLineChars="0"/>
        <w:rPr>
          <w:rFonts w:hint="default"/>
          <w:lang w:val="en"/>
        </w:rPr>
      </w:pPr>
      <w:r>
        <w:rPr>
          <w:rFonts w:hint="default"/>
          <w:lang w:val="en"/>
        </w:rPr>
        <w:t>部署集群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 ansible-playbook cluster.yml -i inventory/&lt;env&gt;l/hosts.ini -v</w:t>
      </w:r>
    </w:p>
    <w:p>
      <w:p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集群管理</w:t>
      </w:r>
    </w:p>
    <w:p>
      <w:pPr>
        <w:pStyle w:val="4"/>
        <w:numPr>
          <w:ilvl w:val="1"/>
          <w:numId w:val="6"/>
        </w:numPr>
        <w:bidi w:val="0"/>
        <w:ind w:left="850" w:leftChars="0" w:hanging="453" w:firstLineChars="0"/>
        <w:rPr>
          <w:rFonts w:hint="default"/>
          <w:lang w:val="en"/>
        </w:rPr>
      </w:pPr>
      <w:r>
        <w:rPr>
          <w:rFonts w:hint="default"/>
          <w:lang w:val="en"/>
        </w:rPr>
        <w:t>日志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采用ELK+kafka+filebeat的方案来做日志管理。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1712595"/>
            <wp:effectExtent l="0" t="0" r="7620" b="1905"/>
            <wp:docPr id="6" name="图片 6" descr="e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f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pStyle w:val="4"/>
        <w:numPr>
          <w:ilvl w:val="1"/>
          <w:numId w:val="6"/>
        </w:numPr>
        <w:bidi w:val="0"/>
        <w:ind w:left="850" w:leftChars="0" w:hanging="453" w:firstLineChars="0"/>
        <w:rPr>
          <w:rFonts w:hint="default"/>
          <w:lang w:val="en"/>
        </w:rPr>
      </w:pPr>
      <w:r>
        <w:rPr>
          <w:rFonts w:hint="default"/>
          <w:lang w:val="en"/>
        </w:rPr>
        <w:t>监控告警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通过prometheus配合各种exporter来采集集群的各种指标。</w:t>
      </w:r>
    </w:p>
    <w:tbl>
      <w:tblPr>
        <w:tblStyle w:val="7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5"/>
        <w:gridCol w:w="4594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1375" w:type="dxa"/>
            <w:shd w:val="clear" w:color="auto" w:fill="A4A4A4" w:themeFill="background1" w:themeFillShade="A5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ascii="Lato" w:hAnsi="Lato" w:eastAsia="Lato" w:cs="Lato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级别</w:t>
            </w:r>
          </w:p>
        </w:tc>
        <w:tc>
          <w:tcPr>
            <w:tcW w:w="4594" w:type="dxa"/>
            <w:shd w:val="clear" w:color="auto" w:fill="A4A4A4" w:themeFill="background1" w:themeFillShade="A5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监控什么</w:t>
            </w:r>
          </w:p>
        </w:tc>
        <w:tc>
          <w:tcPr>
            <w:tcW w:w="2535" w:type="dxa"/>
            <w:shd w:val="clear" w:color="auto" w:fill="A4A4A4" w:themeFill="background1" w:themeFillShade="A5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lang w:val="en-US" w:eastAsia="zh-CN" w:bidi="ar"/>
              </w:rPr>
              <w:t>Exporter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7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网络</w:t>
            </w:r>
          </w:p>
        </w:tc>
        <w:tc>
          <w:tcPr>
            <w:tcW w:w="4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网络协议：http、dns、tcp、icmp；网络硬件：路由器，交换机等</w:t>
            </w:r>
          </w:p>
        </w:tc>
        <w:tc>
          <w:tcPr>
            <w:tcW w:w="25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BlockBox Exporter;SNMP Exporter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7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主机</w:t>
            </w:r>
          </w:p>
        </w:tc>
        <w:tc>
          <w:tcPr>
            <w:tcW w:w="4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资源用量</w:t>
            </w:r>
          </w:p>
        </w:tc>
        <w:tc>
          <w:tcPr>
            <w:tcW w:w="25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node exporter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7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容器</w:t>
            </w:r>
          </w:p>
        </w:tc>
        <w:tc>
          <w:tcPr>
            <w:tcW w:w="4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资源用量</w:t>
            </w:r>
          </w:p>
        </w:tc>
        <w:tc>
          <w:tcPr>
            <w:tcW w:w="25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cAdvisor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7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应用</w:t>
            </w:r>
          </w:p>
        </w:tc>
        <w:tc>
          <w:tcPr>
            <w:tcW w:w="4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延迟，错误，QPS，内部状态等</w:t>
            </w:r>
          </w:p>
        </w:tc>
        <w:tc>
          <w:tcPr>
            <w:tcW w:w="25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代码中集成Prmometheus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7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中间件状态</w:t>
            </w:r>
          </w:p>
        </w:tc>
        <w:tc>
          <w:tcPr>
            <w:tcW w:w="4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资源用量，以及服务状态</w:t>
            </w:r>
          </w:p>
        </w:tc>
        <w:tc>
          <w:tcPr>
            <w:tcW w:w="25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代码中集成Prmometheus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7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编排工具</w:t>
            </w:r>
          </w:p>
        </w:tc>
        <w:tc>
          <w:tcPr>
            <w:tcW w:w="45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集群资源用量，调度等</w:t>
            </w:r>
          </w:p>
        </w:tc>
        <w:tc>
          <w:tcPr>
            <w:tcW w:w="25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Lato" w:hAnsi="Lato" w:eastAsia="Lato" w:cs="Lato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Kubernetes Components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可以按照以下四个维度来设置告警规则。具体的阈值可以先设置一个值，根据经验来调整。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延迟：集群管理面主要监控apiserver， coredns等的请求延迟，比如apiserver请求延迟大于500ms产生一条告警信息。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通信量：监控apiserver 每秒请求数。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错误：</w:t>
      </w:r>
      <w:r>
        <w:rPr>
          <w:rFonts w:hint="default"/>
          <w:lang w:val="en" w:eastAsia="zh-CN"/>
        </w:rPr>
        <w:t>监控当前系统所有发生的错误请求，衡量当前系统错误发生的速率，比如15秒内产生HTTP 4XX错误大于千分之1的时候告警。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饱和度：包括宿主机的磁盘，内存，CPU，网络的使用率，根据指标类型不同可以设置不同的阈值，比如磁盘使用率大于90%，网络使用带宽率达到总带宽80%产生告警。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告警通知的方式可以选择邮件，企业微信。也可以根据具体需求实现相应的webhook来做告警通知。</w:t>
      </w: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Garuda"/>
    <w:panose1 w:val="020F0602020204030203"/>
    <w:charset w:val="00"/>
    <w:family w:val="auto"/>
    <w:pitch w:val="default"/>
    <w:sig w:usb0="00000000" w:usb1="00000000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A80E1"/>
    <w:multiLevelType w:val="multilevel"/>
    <w:tmpl w:val="B9EA8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3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3EB7D3D"/>
    <w:multiLevelType w:val="singleLevel"/>
    <w:tmpl w:val="C3EB7D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C2641"/>
    <w:multiLevelType w:val="singleLevel"/>
    <w:tmpl w:val="F7DC26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FEC06C"/>
    <w:multiLevelType w:val="multilevel"/>
    <w:tmpl w:val="FDFEC0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2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37DFF2CF"/>
    <w:multiLevelType w:val="singleLevel"/>
    <w:tmpl w:val="37DFF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DEF62A"/>
    <w:multiLevelType w:val="multilevel"/>
    <w:tmpl w:val="5BDEF6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5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7FE27939"/>
    <w:multiLevelType w:val="multilevel"/>
    <w:tmpl w:val="7FE279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5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C3A8"/>
    <w:rsid w:val="0FDF8EC4"/>
    <w:rsid w:val="13FEDF74"/>
    <w:rsid w:val="15FEDA22"/>
    <w:rsid w:val="1DCF4E13"/>
    <w:rsid w:val="1FDF69A4"/>
    <w:rsid w:val="20FF1581"/>
    <w:rsid w:val="2F2F7AF3"/>
    <w:rsid w:val="2F61CE88"/>
    <w:rsid w:val="2F7CF2E0"/>
    <w:rsid w:val="2F7E6D8C"/>
    <w:rsid w:val="35B7BE8F"/>
    <w:rsid w:val="368F2CA9"/>
    <w:rsid w:val="37FF583F"/>
    <w:rsid w:val="3ACE18B8"/>
    <w:rsid w:val="3BD72131"/>
    <w:rsid w:val="3DFD4028"/>
    <w:rsid w:val="3E2D907C"/>
    <w:rsid w:val="3EFE744D"/>
    <w:rsid w:val="3FFE943F"/>
    <w:rsid w:val="3FFF7D5D"/>
    <w:rsid w:val="47AEF1EF"/>
    <w:rsid w:val="4BFD70C0"/>
    <w:rsid w:val="4EDBCA93"/>
    <w:rsid w:val="4FB39246"/>
    <w:rsid w:val="4FBE662B"/>
    <w:rsid w:val="4FDFCC9A"/>
    <w:rsid w:val="52FD6C72"/>
    <w:rsid w:val="5BD23D47"/>
    <w:rsid w:val="5BFB1BD4"/>
    <w:rsid w:val="5DBE3BAF"/>
    <w:rsid w:val="5E7B3E89"/>
    <w:rsid w:val="5EEE7025"/>
    <w:rsid w:val="5EFF000C"/>
    <w:rsid w:val="5F2E4307"/>
    <w:rsid w:val="5FB56A6D"/>
    <w:rsid w:val="5FB9CAF0"/>
    <w:rsid w:val="61D27DF4"/>
    <w:rsid w:val="69FB05E8"/>
    <w:rsid w:val="6B977D0E"/>
    <w:rsid w:val="6BF70D7E"/>
    <w:rsid w:val="6D39F228"/>
    <w:rsid w:val="6D9B091A"/>
    <w:rsid w:val="6DE7A2B4"/>
    <w:rsid w:val="6DFAFACC"/>
    <w:rsid w:val="6EF7935D"/>
    <w:rsid w:val="6F7FC6C4"/>
    <w:rsid w:val="6F9E8C14"/>
    <w:rsid w:val="6FDBCE15"/>
    <w:rsid w:val="6FFF44EE"/>
    <w:rsid w:val="709AD146"/>
    <w:rsid w:val="70D7B07B"/>
    <w:rsid w:val="72FA350E"/>
    <w:rsid w:val="75BBA630"/>
    <w:rsid w:val="75E76FBF"/>
    <w:rsid w:val="75F35600"/>
    <w:rsid w:val="7656B57F"/>
    <w:rsid w:val="77CF0FF4"/>
    <w:rsid w:val="77DD10F9"/>
    <w:rsid w:val="77FFA6E1"/>
    <w:rsid w:val="7AD3C747"/>
    <w:rsid w:val="7AD517D9"/>
    <w:rsid w:val="7BF683E1"/>
    <w:rsid w:val="7BFAE968"/>
    <w:rsid w:val="7BFF8361"/>
    <w:rsid w:val="7DA7B60F"/>
    <w:rsid w:val="7DBBE669"/>
    <w:rsid w:val="7DFFE99D"/>
    <w:rsid w:val="7EECB0F7"/>
    <w:rsid w:val="7F3BBCB4"/>
    <w:rsid w:val="7F672C50"/>
    <w:rsid w:val="7F93EEDD"/>
    <w:rsid w:val="7FAEEAA6"/>
    <w:rsid w:val="7FDD4AD6"/>
    <w:rsid w:val="7FEBC3A8"/>
    <w:rsid w:val="7FFAF98B"/>
    <w:rsid w:val="7FFD3640"/>
    <w:rsid w:val="7FFEB817"/>
    <w:rsid w:val="8DF42135"/>
    <w:rsid w:val="8FD2C6F7"/>
    <w:rsid w:val="97D17B98"/>
    <w:rsid w:val="9B75A6E6"/>
    <w:rsid w:val="9BFFDDDD"/>
    <w:rsid w:val="9C3F6FF4"/>
    <w:rsid w:val="9CEFFD78"/>
    <w:rsid w:val="9FB3B4AB"/>
    <w:rsid w:val="A6B74559"/>
    <w:rsid w:val="ABF8CDCD"/>
    <w:rsid w:val="ADBDCC85"/>
    <w:rsid w:val="AE1916EA"/>
    <w:rsid w:val="B37E66DB"/>
    <w:rsid w:val="B398B58A"/>
    <w:rsid w:val="B3AE1F1B"/>
    <w:rsid w:val="B66FF906"/>
    <w:rsid w:val="B7CEC65C"/>
    <w:rsid w:val="BBEB1240"/>
    <w:rsid w:val="BBED9EF2"/>
    <w:rsid w:val="BCEF605F"/>
    <w:rsid w:val="BD93A3FB"/>
    <w:rsid w:val="BE67AC15"/>
    <w:rsid w:val="BE6F26C8"/>
    <w:rsid w:val="BE9D543E"/>
    <w:rsid w:val="BFC75159"/>
    <w:rsid w:val="BFED149A"/>
    <w:rsid w:val="BFF59585"/>
    <w:rsid w:val="BFFFD243"/>
    <w:rsid w:val="C2FF2713"/>
    <w:rsid w:val="C7C74864"/>
    <w:rsid w:val="CEBE2C1A"/>
    <w:rsid w:val="CFEA4D53"/>
    <w:rsid w:val="CFFE0611"/>
    <w:rsid w:val="D1EF70A7"/>
    <w:rsid w:val="D7BCC25C"/>
    <w:rsid w:val="DEBC3E14"/>
    <w:rsid w:val="DF1F00C0"/>
    <w:rsid w:val="DFE9661E"/>
    <w:rsid w:val="DFEF1B64"/>
    <w:rsid w:val="EB5F820C"/>
    <w:rsid w:val="EBF782A3"/>
    <w:rsid w:val="F09D96CA"/>
    <w:rsid w:val="F3F6C472"/>
    <w:rsid w:val="F7B4CF31"/>
    <w:rsid w:val="F7EE8F6D"/>
    <w:rsid w:val="F7F7B9E0"/>
    <w:rsid w:val="F7F99F0B"/>
    <w:rsid w:val="F7FD35A7"/>
    <w:rsid w:val="F7FF7C4D"/>
    <w:rsid w:val="FAE7BDA9"/>
    <w:rsid w:val="FB9FF1FF"/>
    <w:rsid w:val="FBCDC1AF"/>
    <w:rsid w:val="FC7EC977"/>
    <w:rsid w:val="FD97CD96"/>
    <w:rsid w:val="FDBE987F"/>
    <w:rsid w:val="FDDE8A97"/>
    <w:rsid w:val="FE7F910B"/>
    <w:rsid w:val="FED6FBF0"/>
    <w:rsid w:val="FEFDDD99"/>
    <w:rsid w:val="FF4F70B6"/>
    <w:rsid w:val="FF7C7FAD"/>
    <w:rsid w:val="FF7F5409"/>
    <w:rsid w:val="FFAFB8FF"/>
    <w:rsid w:val="FFDF9D0A"/>
    <w:rsid w:val="FFE1CC5A"/>
    <w:rsid w:val="FFEDCED9"/>
    <w:rsid w:val="FFFEA1BC"/>
    <w:rsid w:val="FFFFC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2019-12-14T21:43:00Z</dcterms:created>
  <dc:creator>小黑小小黑</dc:creator>
  <cp:lastModifiedBy>hl</cp:lastModifiedBy>
  <dcterms:modified xsi:type="dcterms:W3CDTF">2020-03-09T17:26:18Z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