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### AI产品新闻周报  </w:t>
      </w:r>
    </w:p>
    <w:p>
      <w:r>
        <w:t xml:space="preserve">**2025年8月4日-8月10日**  </w:t>
      </w:r>
    </w:p>
    <w:p/>
    <w:p>
      <w:r>
        <w:t>---</w:t>
      </w:r>
    </w:p>
    <w:p/>
    <w:p>
      <w:r>
        <w:t xml:space="preserve">#### **本周AI产品重要新闻**  </w:t>
      </w:r>
    </w:p>
    <w:p/>
    <w:p>
      <w:r>
        <w:t xml:space="preserve">1. **瓦拉英语：AI+情境学习产品上线**  </w:t>
      </w:r>
    </w:p>
    <w:p>
      <w:r>
        <w:t xml:space="preserve">   - **概述**：瓦拉英语通过AI生成图像、声音和视频，构建高度真实的英语学习场景（如机场、超市等），以游戏化闯关模式针对7-12岁学生提供剑桥KET课程。  </w:t>
      </w:r>
    </w:p>
    <w:p>
      <w:r>
        <w:t xml:space="preserve">   - **核心功能**：  </w:t>
      </w:r>
    </w:p>
    <w:p>
      <w:r>
        <w:t xml:space="preserve">     - 情境化短语与词汇学习（结合动作触发和翻译）。  </w:t>
      </w:r>
    </w:p>
    <w:p>
      <w:r>
        <w:t xml:space="preserve">     - 语音对话交互（支持系统句式提示）。  </w:t>
      </w:r>
    </w:p>
    <w:p>
      <w:r>
        <w:t xml:space="preserve">   - **意义**：标志着AI教育向“多模态沉浸式学习”迈进，可能重塑语言培训市场。  </w:t>
      </w:r>
    </w:p>
    <w:p/>
    <w:p>
      <w:r>
        <w:t xml:space="preserve">2. **Salient获4.3亿融资，AI Agent革新消费金融**  </w:t>
      </w:r>
    </w:p>
    <w:p>
      <w:r>
        <w:t xml:space="preserve">   - **概述**：专注消费金融的AI贷款服务平台，通过自动化流程提升效率70%。  </w:t>
      </w:r>
    </w:p>
    <w:p>
      <w:r>
        <w:t xml:space="preserve">   - **功能亮点**：  </w:t>
      </w:r>
    </w:p>
    <w:p>
      <w:r>
        <w:t xml:space="preserve">     - 消费者端：多模态沟通（语音/文本/邮件）处理付款、保险等需求。  </w:t>
      </w:r>
    </w:p>
    <w:p>
      <w:r>
        <w:t xml:space="preserve">     - 企业端：实时合规监测，自动处理索赔与产权流程。  </w:t>
      </w:r>
    </w:p>
    <w:p>
      <w:r>
        <w:t xml:space="preserve">   - **行业影响**：AI Agent在金融领域的深度应用或推动监管科技（RegTech）发展。  </w:t>
      </w:r>
    </w:p>
    <w:p/>
    <w:p>
      <w:r>
        <w:t xml:space="preserve">3. **高德地图2025版发布：全球首个AI原生地图应用**  </w:t>
      </w:r>
    </w:p>
    <w:p>
      <w:r>
        <w:t xml:space="preserve">   - **技术核心**：“空间智能”技术融合多模态数据，实现三维环境理解。  </w:t>
      </w:r>
    </w:p>
    <w:p>
      <w:r>
        <w:t xml:space="preserve">   - **功能创新**：  </w:t>
      </w:r>
    </w:p>
    <w:p>
      <w:r>
        <w:t xml:space="preserve">     - “小高老师”智能体：多模态交互，调度近百种工具。  </w:t>
      </w:r>
    </w:p>
    <w:p>
      <w:r>
        <w:t xml:space="preserve">     - “AI领航”：超视距预警（如红绿灯状态）。  </w:t>
      </w:r>
    </w:p>
    <w:p>
      <w:r>
        <w:t xml:space="preserve">   - **趋势**：地图应用从导航工具转向“空间智能基础设施”。  </w:t>
      </w:r>
    </w:p>
    <w:p/>
    <w:p>
      <w:r>
        <w:t>---</w:t>
      </w:r>
    </w:p>
    <w:p/>
    <w:p>
      <w:r>
        <w:t xml:space="preserve">#### **技术突破与创新**  </w:t>
      </w:r>
    </w:p>
    <w:p/>
    <w:p>
      <w:r>
        <w:t xml:space="preserve">1. **多模态AI场景生成**（瓦拉英语）  </w:t>
      </w:r>
    </w:p>
    <w:p>
      <w:r>
        <w:t xml:space="preserve">   - 通过GAN和语音合成技术快速构建动态学习环境，降低内容生产成本。  </w:t>
      </w:r>
    </w:p>
    <w:p/>
    <w:p>
      <w:r>
        <w:t xml:space="preserve">2. **AI Agent自动化合规**（Salient）  </w:t>
      </w:r>
    </w:p>
    <w:p>
      <w:r>
        <w:t xml:space="preserve">   - 结合NLP与联邦学习，实时分析交互数据并确保合规性，减少人工审核依赖。  </w:t>
      </w:r>
    </w:p>
    <w:p/>
    <w:p>
      <w:r>
        <w:t xml:space="preserve">3. **空间智能**（高德地图）  </w:t>
      </w:r>
    </w:p>
    <w:p>
      <w:r>
        <w:t xml:space="preserve">   - 首次将视觉、音频、定位数据融合，实现厘米级环境建模，为自动驾驶铺路。  </w:t>
      </w:r>
    </w:p>
    <w:p/>
    <w:p>
      <w:r>
        <w:t>---</w:t>
      </w:r>
    </w:p>
    <w:p/>
    <w:p>
      <w:r>
        <w:t xml:space="preserve">#### **市场动态与趋势**  </w:t>
      </w:r>
    </w:p>
    <w:p/>
    <w:p>
      <w:r>
        <w:t xml:space="preserve">1. **垂直领域AI工具爆发**  </w:t>
      </w:r>
    </w:p>
    <w:p>
      <w:r>
        <w:t xml:space="preserve">   - **案例**：ChatPRD（产品文档AI）和知了追踪（信息聚合AI）显示，企业更倾向为细分场景定制解决方案。  </w:t>
      </w:r>
    </w:p>
    <w:p>
      <w:r>
        <w:t xml:space="preserve">   - **数据**：ChatPRD谷歌搜索量周增320%，反映PM工具需求激增。  </w:t>
      </w:r>
    </w:p>
    <w:p/>
    <w:p>
      <w:r>
        <w:t xml:space="preserve">2. **AI+金融成投资热点**  </w:t>
      </w:r>
    </w:p>
    <w:p>
      <w:r>
        <w:t xml:space="preserve">   - Salient的4.3亿融资印证资本对“流程自动化+合规”模式的青睐。  </w:t>
      </w:r>
    </w:p>
    <w:p/>
    <w:p>
      <w:r>
        <w:t xml:space="preserve">3. **教育科技竞争升级**  </w:t>
      </w:r>
    </w:p>
    <w:p>
      <w:r>
        <w:t xml:space="preserve">   - 瓦拉英语对标Duolingo，但更强调情境交互，可能引发新一轮儿童教育AI竞赛。  </w:t>
      </w:r>
    </w:p>
    <w:p/>
    <w:p>
      <w:r>
        <w:t>---</w:t>
      </w:r>
    </w:p>
    <w:p/>
    <w:p>
      <w:r>
        <w:t xml:space="preserve">#### **重要公司动态**  </w:t>
      </w:r>
    </w:p>
    <w:p/>
    <w:p>
      <w:r>
        <w:t xml:space="preserve">1. **深言科技**：推出内测产品“知了追踪”，切入信息过滤赛道，或挑战传统RSS工具。  </w:t>
      </w:r>
    </w:p>
    <w:p>
      <w:r>
        <w:t xml:space="preserve">2. **高德地图**：AI化升级后，可能挤压百度地图市场份额，尤其在高精场景服务领域。  </w:t>
      </w:r>
    </w:p>
    <w:p>
      <w:r>
        <w:t xml:space="preserve">3. **DecAI**：凭借室内设计功能在美区iOS榜单日飙升115名，家居AI设计需求显现。  </w:t>
      </w:r>
    </w:p>
    <w:p/>
    <w:p>
      <w:r>
        <w:t>---</w:t>
      </w:r>
    </w:p>
    <w:p/>
    <w:p>
      <w:r>
        <w:t xml:space="preserve">#### **行业影响分析**  </w:t>
      </w:r>
    </w:p>
    <w:p/>
    <w:p>
      <w:r>
        <w:t xml:space="preserve">1. **AI Agent商业化加速**  </w:t>
      </w:r>
    </w:p>
    <w:p>
      <w:r>
        <w:t xml:space="preserve">   - Salient和ChatPRD表明，AI Agent已从概念进入实际业务流，未来或覆盖80%重复性工作。  </w:t>
      </w:r>
    </w:p>
    <w:p/>
    <w:p>
      <w:r>
        <w:t xml:space="preserve">2. **多模态交互成为标配**  </w:t>
      </w:r>
    </w:p>
    <w:p>
      <w:r>
        <w:t xml:space="preserve">   - 高德、瓦拉英语均依赖多模态技术，用户对“视觉+语音+文本”一体化体验期待升高。  </w:t>
      </w:r>
    </w:p>
    <w:p/>
    <w:p>
      <w:r>
        <w:t xml:space="preserve">3. **数据安全与合规挑战**  </w:t>
      </w:r>
    </w:p>
    <w:p>
      <w:r>
        <w:t xml:space="preserve">   - 金融AI的普及将推动监管机构出台更细化的AI伦理指南，企业需平衡效率与风险。  </w:t>
      </w:r>
    </w:p>
    <w:p/>
    <w:p>
      <w:r>
        <w:t>---</w:t>
      </w:r>
    </w:p>
    <w:p/>
    <w:p>
      <w:r>
        <w:t xml:space="preserve">**未来一周关注重点**  </w:t>
      </w:r>
    </w:p>
    <w:p>
      <w:r>
        <w:t xml:space="preserve">- DecAI是否拓展B端家装市场。  </w:t>
      </w:r>
    </w:p>
    <w:p>
      <w:r>
        <w:t xml:space="preserve">- 知了追踪开放公测后的用户增长数据。  </w:t>
      </w:r>
    </w:p>
    <w:p>
      <w:r>
        <w:t xml:space="preserve">- 空间智能技术在其他领域（如AR）的应用案例。  </w:t>
      </w:r>
    </w:p>
    <w:p/>
    <w:p>
      <w:r>
        <w:t xml:space="preserve">---  </w:t>
      </w:r>
    </w:p>
    <w:p>
      <w:r>
        <w:t xml:space="preserve">**（本期完）**  </w:t>
      </w:r>
    </w:p>
    <w:p/>
    <w:p>
      <w:r>
        <w:t>*注：以上分析基于公开信息，数据截至2025年8月10日。*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