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A8E7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eastAsia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  <w:lang w:val="en-US" w:eastAsia="zh-CN"/>
        </w:rPr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2025.6.30(一)</w:t>
      </w: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  <w:lang w:val="en-US" w:eastAsia="zh-CN"/>
        </w:rPr>
        <w:t>-行业新闻日报</w:t>
      </w:r>
    </w:p>
    <w:p w14:paraId="3A51895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概览：</w:t>
      </w:r>
    </w:p>
    <w:p w14:paraId="369932F7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全球程序化媒体合作伙伴 MiQ 推出业内首个 AI 广告整合平台 MiQ Sigma。该平台基于全球最大规模数据集构建，整合 300 多种数据源及 700 万亿条消费者行为信号，借助 AI 技术提升营销效果，具备强大的可视化能力、AI 交易代理功能及生成式 AI 用户画像生成能力，助力精准触达受众与优化营销决策。</w:t>
      </w:r>
    </w:p>
    <w:p w14:paraId="53F4F7B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阿里通义千问发布多模态模型 Qwen VLo，支持动态分辨率图像生成和逐步清晰机制，能精准理解与再创造内容，未来将支持多张图片操作整合及物体识别切分，目前处于预览阶段.</w:t>
      </w:r>
    </w:p>
    <w:p w14:paraId="2406BA2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谷歌推出开源多模态模型 Gemma 3n，仅需 2GB/3GB 内存即可在端侧设备运行，支持图像、音视频和文本输入，响应速度快且多语言表现优异，性能在同规模模型中领先。</w:t>
      </w:r>
    </w:p>
    <w:p w14:paraId="1A56F8B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飞利浦推出 8 号 Pro AI 耳机，采用腾讯混元 AI 语言大模型，支持 17 种语言互译和 27 种方言识别，内置专业术语库，提升国际交流效率，适用于商务与旅行场景。</w:t>
      </w:r>
    </w:p>
    <w:p w14:paraId="31A0840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Runway AI 宣布推出 “游戏世界” 大型互动文本冒险平台，从影视领域拓展至游戏行业，目前支持文本与图像界面，未来计划推出视频形态游戏生成功能。</w:t>
      </w:r>
    </w:p>
    <w:p w14:paraId="5645C7C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海交大等团队提出时序 - 语言桥接架构 ITFormer，应用于航空发动机运维，定义 “时序问答” 任务范式，构建相关数据集，其性能超越 ChatGPT-4o，可适配多种时序编码器和大语言模型，为工业场景推理提供标准化基准。</w:t>
      </w:r>
    </w:p>
    <w:bookmarkEnd w:id="0"/>
    <w:p w14:paraId="37603894">
      <w:pPr>
        <w:numPr>
          <w:numId w:val="0"/>
        </w:numPr>
        <w:rPr>
          <w:rFonts w:hint="default"/>
          <w:lang w:val="en-US" w:eastAsia="zh-CN"/>
        </w:rPr>
      </w:pPr>
    </w:p>
    <w:p w14:paraId="08D4798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具体内容：</w:t>
      </w:r>
    </w:p>
    <w:p w14:paraId="7A116D5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</w:pPr>
      <w: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MiQ推出业内首个AI广告整合平台MiQ Sigma，重塑程序化广告生态格局</w:t>
      </w:r>
    </w:p>
    <w:p w14:paraId="5009AF1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color w:val="0000FF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信息源：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https://baijiahao.baidu.com/s?id=1836138148578048610&amp;wfr=spider&amp;for=pc</w:t>
      </w:r>
    </w:p>
    <w:p w14:paraId="70E776D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概述：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全球程序化媒体合作伙伴MiQ重磅推出MiQ Sigma，这个基于全球最大规模数据集且具有变革性的广告整合平台将由AI驱动。MiQ Sigma以程序化核心优势为基础构建，整合了300多种不同的数据源，涵盖消费者在电视观看、网络浏览以及在实体店购买时产生的700万亿条消费者行为信号。为了提升规划能力、用户挖掘和营销投放效果，该平台借助Sophisticated AI技术助力交易人员为品牌方和代理机构达成卓越的成效。</w:t>
      </w:r>
    </w:p>
    <w:p w14:paraId="1B1AAA5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主要功能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</w:t>
      </w:r>
    </w:p>
    <w:p w14:paraId="14363E3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MiQ Sigma Intelligence：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强大的可视化能力，整合数百种多维数据源，涵盖全球超过 17 亿受众的 “观看、浏览和购买” 行为。通过这些数据的全方位关联，交易人员将被赋予精准触达目标受众和深度洞察市场的能力。</w:t>
      </w:r>
    </w:p>
    <w:p w14:paraId="6C612BF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AI 交易代理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：营销活动管理和优化功能由一个交互式交易代理实现。这款由 MiQ 15 年交易数据积累训练而成，并整合 Claude、Gemini 和 ChatGPT 三大顶级大语言模型的平台，让交易人员能够通过简洁的自然语言指令，轻松完成跨 DSP 平台的快速决策与操作。此外，Sigma 还能通过自动化分析完成此前需要依赖手动分析的流程，大幅提升了工作效率和决策质量。</w:t>
      </w:r>
    </w:p>
    <w:p w14:paraId="696723A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生成式 AI 用户画像：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依托生成式 AI 技术，只需简单的自然语言指令，即可在数秒内生成精准的用户画像与营销策略规划。这些目标人群标签可直接应用于营销活动策划，实现从数据洞察到营销活动落地执行的无缝衔接。</w:t>
      </w:r>
    </w:p>
    <w:p w14:paraId="2FA8D78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 w14:paraId="7C60ECB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</w:pPr>
      <w: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阿里通义千问推出多模态模型Qwen VLo，引入全新生成机制</w:t>
      </w:r>
    </w:p>
    <w:p w14:paraId="3F37AB0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color w:val="0000FF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信息源：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https://baijiahao.baidu.com/s?id=1836157896287416789&amp;wfr=spider&amp;for=pc</w:t>
      </w:r>
    </w:p>
    <w:p w14:paraId="0C54D07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概述：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阿里云通义千问发布多模态模型Qwen VLo，支持动态分辨率图像生成和逐步清晰的创新机制，突破传统格式限制，为不同场景提供灵活适配，目前处于预览阶段，团队持续优化中。</w:t>
      </w:r>
    </w:p>
    <w:p w14:paraId="1B0B059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主要功能：</w:t>
      </w:r>
    </w:p>
    <w:p w14:paraId="320A99B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420" w:leftChars="200" w:right="0"/>
        <w:jc w:val="left"/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·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更精准的内容理解与再创造：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Qwen VLo 通过更强大的细节捕捉能力，能够在生成过程中保持高度的语义一致性。例如，当用户输入一张汽车的照片并要求“更换颜色”时，Qwen VLo 不仅能准确识别车型，还能保留其原有的结构特征，同时完成色彩风格的自然转换，让生成结果既符合预期又不失真实感。</w:t>
      </w:r>
    </w:p>
    <w:p w14:paraId="3D6AF53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420" w:leftChars="200" w:right="0"/>
        <w:jc w:val="left"/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·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预计会上线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同时上传多张图片进行操作整合的功能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。</w:t>
      </w:r>
    </w:p>
    <w:p w14:paraId="0EF13CB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420" w:leftChars="20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·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对于图片内的物体可以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进行精准识别，并进行切分操作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。</w:t>
      </w:r>
    </w:p>
    <w:p w14:paraId="4C1186D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420" w:leftChars="20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 w14:paraId="217CD87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</w:pPr>
      <w: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飞利浦重磅推出 8 号 Pro AI 耳机，解锁多语言沟通新体验！</w:t>
      </w:r>
    </w:p>
    <w:p w14:paraId="03BE5F0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color w:val="0000FF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信息源：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https://www.aibase.com/zh/news/19332</w:t>
      </w:r>
    </w:p>
    <w:p w14:paraId="5E03BE6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概述：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这款耳机采用了腾讯的混元 AI 语言大模型，能够精准支持17种语言的互译和27种方言的识别，极大地方便了用户在国际交流中的沟通。无论是在商务会议还是旅行中，用户都能够轻松应对多语言环境，提升交流效率。此外，耳机内置了四大专业领域的术语库，为用户提供了更为精准的翻译体验。</w:t>
      </w:r>
    </w:p>
    <w:p w14:paraId="6C239CC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 w14:paraId="20890CE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</w:pPr>
      <w: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Runway AI重磅推出“游戏世界” 大型互动文本冒险</w:t>
      </w:r>
    </w:p>
    <w:p w14:paraId="26D69F4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color w:val="0000FF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信息源：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https://www.aibase.com/zh/news/19325</w:t>
      </w:r>
    </w:p>
    <w:p w14:paraId="6B65E92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概述：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6月28日AI技术先锋企业Runway宣布即将推出其全新生成式AI平台“游戏世界”（Game Worlds），这一创新产品不仅标志着Runway从影视领域的成功拓展至游戏行业，更为广大创作者和玩家带来了全新的互动体验。目前仅支持文本与图像的游戏界面。Runway表示未来将推出支持视频形态的游戏生成。</w:t>
      </w:r>
    </w:p>
    <w:p w14:paraId="3A5E3A7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 w14:paraId="3495B8A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</w:pPr>
      <w: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谷歌发布开源多模态模型Gemma 3n，仅需2GB/3GB内存，支持图像、音视频和文本输入</w:t>
      </w:r>
    </w:p>
    <w:p w14:paraId="6EB08A2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信息源：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 xml:space="preserve">https://finance.sina.com.cn/tech/csj/2025-06-27/doc-infcnwip2670640.shtml https://developers.googleblog.com/en/introducing-gemma-3n-developer-guide/ </w:t>
      </w:r>
    </w:p>
    <w:p w14:paraId="706F1E5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概述：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6 月 26 日谷歌推出Gemma 3n端侧AI模型，可在低至2GB内存设备运行，处理多模态数据，响应速度提升1.5倍，多语言表现优异，现可通过浏览器直接体验。</w:t>
      </w:r>
    </w:p>
    <w:p w14:paraId="063B44A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核心特点：</w:t>
      </w:r>
    </w:p>
    <w:p w14:paraId="574BC9C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 w:firstLine="420"/>
        <w:jc w:val="left"/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·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革命性内存优化</w:t>
      </w: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：</w:t>
      </w:r>
    </w:p>
    <w:p w14:paraId="139B1ED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420" w:leftChars="0" w:right="0" w:firstLine="42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2GB/3GB低内存运行：Gemma 3n提供E2B（5B参数）、E4B（8B参数）两种版本，通过MatFormer架构和逐层嵌入技术（PLE），将内存占用压缩至传统2B/4B模型水平。E2B仅需2GB内存，E4B仅需3GB，首次实现中端手机、平板等设备本地流畅运行多模态AI。</w:t>
      </w:r>
    </w:p>
    <w:p w14:paraId="3CD0195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·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性能不减损：</w:t>
      </w:r>
    </w:p>
    <w:p w14:paraId="19DADDB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尽管参数压缩，E4B在LMArena基准测试得分突破1300分，成为首个低于10B参数达成此成绩的模型，推理与编码能力超越同规模竞品。</w:t>
      </w:r>
    </w:p>
    <w:p w14:paraId="414415A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 w:firstLine="420"/>
        <w:jc w:val="left"/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·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原生多模态支持支持文本、图像、短视频、音频四类输入（输出为文本），实现跨模态理解：</w:t>
      </w:r>
    </w:p>
    <w:p w14:paraId="7E66BE2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视觉：搭载MobileNet-V5编码器，在Pixel设备上以60FPS实时处理视频流。</w:t>
      </w:r>
    </w:p>
    <w:p w14:paraId="4DF809A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音频：集成高精度语音编码器，支持实时语音转文本、翻译及情感分析。</w:t>
      </w:r>
    </w:p>
    <w:p w14:paraId="32B447D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 w:firstLine="417" w:firstLineChars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多语言覆盖：支持140种文本语言及35种语言的多模态交互，非英语场景（如日语、西班牙语）表现突出。</w:t>
      </w:r>
    </w:p>
    <w:p w14:paraId="33D98D8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 w:firstLine="420"/>
        <w:jc w:val="left"/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Hugging face：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fldChar w:fldCharType="begin"/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instrText xml:space="preserve"> HYPERLINK "https://huggingface.co/collections/google/gemma-3n-685065323f5984ef315c93f4" </w:instrTex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fldChar w:fldCharType="separate"/>
      </w:r>
      <w:r>
        <w:rPr>
          <w:rStyle w:val="7"/>
          <w:b w:val="0"/>
          <w:bCs w:val="0"/>
          <w:i w:val="0"/>
          <w:iCs w:val="0"/>
          <w:spacing w:val="0"/>
          <w:w w:val="100"/>
          <w:sz w:val="22"/>
          <w:szCs w:val="22"/>
          <w:vertAlign w:val="baseline"/>
        </w:rPr>
        <w:t>https://huggingface.co/collections/google/gemma-3n-685065323f5984ef315c93f4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fldChar w:fldCharType="end"/>
      </w:r>
    </w:p>
    <w:p w14:paraId="66D04C0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right="0"/>
        <w:jc w:val="left"/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</w:pPr>
    </w:p>
    <w:p w14:paraId="635BB13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</w:pPr>
      <w: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航空发动机用上大模型：解决复杂时序问题，性能超越ChatGPT-4o</w:t>
      </w:r>
    </w:p>
    <w:p w14:paraId="7F335B7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信息源：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https://finance.sina.com.cn/stock/t/2025-06-28/doc-infcqzhk2913815.shtml</w:t>
      </w:r>
    </w:p>
    <w:p w14:paraId="4691460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概述：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上海交通大学航空航天学院李元祥教授团队、上海创智学院、复旦大学数据科学学院团队以航空发动机运维为背景，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提出高效、可迁移的时序-语言桥接架构——ITFormer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，将专家诊断过程抽象为”理解、感知、推理、决策”四个认知层次，并首次系统性地定义为“时序问答”任务范式。团队基于NASA航空发动机数据，构建了包含11万余问答对的EngineMT-QA数据集。该数据集的任务设计紧密贴合专家的认知流程，为评估模型在真实工业场景下的推理能力提供了首个标准化基准。结果显示，ITFormer以模块化设计实现了时序数据与大语言模型的高效融合，仅需训练不足1%的额外参数，便可在通用时序问答数据集上表现出优越的性能和良好的迁移能力，展现了卓越的“即插即用”特性。它可无缝适配PatchTST、Informer、Crossformer等多种时序编码器，以及Qwen、LLaMA、GLM等不同规模和架构的大语言模型。</w:t>
      </w:r>
    </w:p>
    <w:p w14:paraId="69B2256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color w:val="0000FF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项目主页：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https://pandalin98.github.io/itformer_site/</w:t>
      </w:r>
    </w:p>
    <w:p w14:paraId="7CFB257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color w:val="0000FF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论文链接：</w:t>
      </w:r>
      <w:r>
        <w:rPr>
          <w:b w:val="0"/>
          <w:bCs w:val="0"/>
          <w:i w:val="0"/>
          <w:iCs w:val="0"/>
          <w:color w:val="0000FF"/>
          <w:spacing w:val="0"/>
          <w:w w:val="100"/>
          <w:sz w:val="22"/>
          <w:szCs w:val="22"/>
          <w:vertAlign w:val="baseline"/>
        </w:rPr>
        <w:t>https://arxiv.org/abs/2506.20093</w:t>
      </w:r>
    </w:p>
    <w:p w14:paraId="15761B7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AC565"/>
    <w:multiLevelType w:val="multilevel"/>
    <w:tmpl w:val="F7FAC565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FDD75052"/>
    <w:multiLevelType w:val="singleLevel"/>
    <w:tmpl w:val="FDD7505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CC821"/>
    <w:rsid w:val="2F3D67ED"/>
    <w:rsid w:val="2FDCC821"/>
    <w:rsid w:val="38E79B5E"/>
    <w:rsid w:val="3FDB62A1"/>
    <w:rsid w:val="6598FD4F"/>
    <w:rsid w:val="7BAF6290"/>
    <w:rsid w:val="BBFDE08E"/>
    <w:rsid w:val="BFFFEDB7"/>
    <w:rsid w:val="FED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2474</Words>
  <Characters>3439</Characters>
  <Lines>0</Lines>
  <Paragraphs>0</Paragraphs>
  <TotalTime>128</TotalTime>
  <ScaleCrop>false</ScaleCrop>
  <LinksUpToDate>false</LinksUpToDate>
  <CharactersWithSpaces>3538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2025-06-30T21:20:00Z</dcterms:created>
  <dc:creator>芒果joy</dc:creator>
  <cp:lastModifiedBy>芒果joy</cp:lastModifiedBy>
  <dcterms:modified xsi:type="dcterms:W3CDTF">2025-06-30T16:41:56Z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65284CFD5FB0A1B0A51E62682CE8C616_41</vt:lpwstr>
  </property>
</Properties>
</file>