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81FFE1">
      <w:pPr>
        <w:pStyle w:val="2"/>
        <w:keepNext w:val="0"/>
        <w:keepLines w:val="0"/>
        <w:widowControl/>
        <w:suppressLineNumbers w:val="0"/>
        <w:spacing w:before="0" w:beforeAutospacing="0" w:after="0" w:afterAutospacing="0" w:line="34" w:lineRule="atLeast"/>
        <w:ind w:left="0"/>
        <w:jc w:val="center"/>
        <w:rPr>
          <w:rFonts w:hint="default" w:ascii="仿宋" w:hAnsi="仿宋" w:eastAsia="仿宋" w:cs="仿宋"/>
          <w:sz w:val="18"/>
          <w:szCs w:val="18"/>
          <w:lang w:val="en-US" w:eastAsia="zh-CN"/>
        </w:rPr>
      </w:pPr>
      <w:r>
        <w:rPr>
          <w:rFonts w:hint="eastAsia" w:ascii="仿宋" w:hAnsi="仿宋" w:eastAsia="仿宋" w:cs="仿宋"/>
          <w:b/>
          <w:bCs/>
          <w:i w:val="0"/>
          <w:iCs w:val="0"/>
          <w:color w:val="1A1A1A"/>
          <w:spacing w:val="0"/>
          <w:w w:val="100"/>
          <w:sz w:val="18"/>
          <w:szCs w:val="18"/>
          <w:vertAlign w:val="baseline"/>
        </w:rPr>
        <w:t>2025.7.7(一)</w:t>
      </w:r>
      <w:r>
        <w:rPr>
          <w:rFonts w:hint="eastAsia" w:ascii="仿宋" w:hAnsi="仿宋" w:eastAsia="仿宋" w:cs="仿宋"/>
          <w:b/>
          <w:bCs/>
          <w:i w:val="0"/>
          <w:iCs w:val="0"/>
          <w:color w:val="1A1A1A"/>
          <w:spacing w:val="0"/>
          <w:w w:val="100"/>
          <w:sz w:val="18"/>
          <w:szCs w:val="18"/>
          <w:vertAlign w:val="baseline"/>
          <w:lang w:val="en-US" w:eastAsia="zh-CN"/>
        </w:rPr>
        <w:t>行业新闻日报</w:t>
      </w:r>
      <w:bookmarkStart w:id="0" w:name="_GoBack"/>
      <w:bookmarkEnd w:id="0"/>
    </w:p>
    <w:p w14:paraId="559913A5">
      <w:pPr>
        <w:pStyle w:val="3"/>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Shortcut成首个超人类Excel Agent，解题快10倍准确率80%+</w:t>
      </w:r>
    </w:p>
    <w:p w14:paraId="0AE0F7B1">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信息源</w:t>
      </w:r>
      <w:r>
        <w:rPr>
          <w:rFonts w:hint="eastAsia" w:ascii="仿宋" w:hAnsi="仿宋" w:eastAsia="仿宋" w:cs="仿宋"/>
          <w:b w:val="0"/>
          <w:bCs w:val="0"/>
          <w:i w:val="0"/>
          <w:iCs w:val="0"/>
          <w:color w:val="333333"/>
          <w:spacing w:val="0"/>
          <w:w w:val="100"/>
          <w:sz w:val="18"/>
          <w:szCs w:val="18"/>
          <w:vertAlign w:val="baseline"/>
        </w:rPr>
        <w:t>：</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"https://www.51cto.com/article/819891.html"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https://www.51cto.com/article/819891.html</w:t>
      </w:r>
      <w:r>
        <w:rPr>
          <w:rFonts w:hint="eastAsia" w:ascii="仿宋" w:hAnsi="仿宋" w:eastAsia="仿宋" w:cs="仿宋"/>
          <w:sz w:val="18"/>
          <w:szCs w:val="18"/>
        </w:rPr>
        <w:fldChar w:fldCharType="end"/>
      </w:r>
      <w:r>
        <w:rPr>
          <w:rFonts w:hint="eastAsia" w:ascii="仿宋" w:hAnsi="仿宋" w:eastAsia="仿宋" w:cs="仿宋"/>
          <w:b/>
          <w:bCs/>
          <w:sz w:val="18"/>
          <w:szCs w:val="18"/>
          <w:lang w:val="en-US" w:eastAsia="zh-CN"/>
        </w:rPr>
        <w:t xml:space="preserve"> </w:t>
      </w:r>
      <w:r>
        <w:rPr>
          <w:rFonts w:hint="eastAsia" w:ascii="仿宋" w:hAnsi="仿宋" w:eastAsia="仿宋" w:cs="仿宋"/>
          <w:b/>
          <w:bCs/>
          <w:i w:val="0"/>
          <w:iCs w:val="0"/>
          <w:color w:val="333333"/>
          <w:spacing w:val="0"/>
          <w:w w:val="100"/>
          <w:sz w:val="18"/>
          <w:szCs w:val="18"/>
          <w:vertAlign w:val="baseline"/>
        </w:rPr>
        <w:t>官网</w:t>
      </w:r>
      <w:r>
        <w:rPr>
          <w:rFonts w:hint="eastAsia" w:ascii="仿宋" w:hAnsi="仿宋" w:eastAsia="仿宋" w:cs="仿宋"/>
          <w:b w:val="0"/>
          <w:bCs w:val="0"/>
          <w:i w:val="0"/>
          <w:iCs w:val="0"/>
          <w:color w:val="333333"/>
          <w:spacing w:val="0"/>
          <w:w w:val="100"/>
          <w:sz w:val="18"/>
          <w:szCs w:val="18"/>
          <w:vertAlign w:val="baseline"/>
        </w:rPr>
        <w:t>：</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"https://www.tryshortcut.ai/"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Shortcut</w:t>
      </w:r>
      <w:r>
        <w:rPr>
          <w:rFonts w:hint="eastAsia" w:ascii="仿宋" w:hAnsi="仿宋" w:eastAsia="仿宋" w:cs="仿宋"/>
          <w:sz w:val="18"/>
          <w:szCs w:val="18"/>
        </w:rPr>
        <w:fldChar w:fldCharType="end"/>
      </w:r>
    </w:p>
    <w:p w14:paraId="43D0F038">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Shortcut 具有与 Excel 近乎完美的功能兼容性，可以直接编辑、导入和导出文件，它不仅限于基础 Excel 操作，还能处理复杂的金融建模任务，如构建多标签预估上限表、分析大量 CSV 数据生成图表等。Shortcut有隐藏功能，如绘制像素画。工具目前处于早期预览阶段，用户基于谷歌邮箱登录能获得 3 次免费体验。</w:t>
      </w:r>
    </w:p>
    <w:p w14:paraId="6A6BA76B">
      <w:pPr>
        <w:pStyle w:val="3"/>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Knowt AI 在Ai base全球产品榜内月流量增长率超58%</w:t>
      </w:r>
    </w:p>
    <w:p w14:paraId="632E4680">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信息源：</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"https://www.aibase.com/zh/tool/29072"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Knowt Ai-超过 1 百万学生信赖的 Quizlet 替代品</w:t>
      </w:r>
      <w:r>
        <w:rPr>
          <w:rFonts w:hint="eastAsia" w:ascii="仿宋" w:hAnsi="仿宋" w:eastAsia="仿宋" w:cs="仿宋"/>
          <w:sz w:val="18"/>
          <w:szCs w:val="18"/>
        </w:rPr>
        <w:fldChar w:fldCharType="end"/>
      </w:r>
      <w:r>
        <w:rPr>
          <w:rFonts w:hint="eastAsia" w:ascii="仿宋" w:hAnsi="仿宋" w:eastAsia="仿宋" w:cs="仿宋"/>
          <w:sz w:val="18"/>
          <w:szCs w:val="18"/>
          <w:lang w:val="en-US" w:eastAsia="zh-CN"/>
        </w:rPr>
        <w:t xml:space="preserve"> </w:t>
      </w:r>
      <w:r>
        <w:rPr>
          <w:rFonts w:hint="eastAsia" w:ascii="仿宋" w:hAnsi="仿宋" w:eastAsia="仿宋" w:cs="仿宋"/>
          <w:b/>
          <w:bCs/>
          <w:i w:val="0"/>
          <w:iCs w:val="0"/>
          <w:color w:val="333333"/>
          <w:spacing w:val="0"/>
          <w:w w:val="100"/>
          <w:sz w:val="18"/>
          <w:szCs w:val="18"/>
          <w:vertAlign w:val="baseline"/>
        </w:rPr>
        <w:t>官网：</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"https://knowt.com"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#1 Free Quizlet Alternative with AI Study Tools | Knowt</w:t>
      </w:r>
      <w:r>
        <w:rPr>
          <w:rFonts w:hint="eastAsia" w:ascii="仿宋" w:hAnsi="仿宋" w:eastAsia="仿宋" w:cs="仿宋"/>
          <w:sz w:val="18"/>
          <w:szCs w:val="18"/>
        </w:rPr>
        <w:fldChar w:fldCharType="end"/>
      </w:r>
    </w:p>
    <w:p w14:paraId="6CF7B173">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Knowt是一款先进的AI驱动学习应用，专为学生和教师优化学习流程。用户可轻松创建、导入和分享抽认卡（自检测背诵卡）与笔记，借助AI从PDF、讲座视频、手写笔记等多种内容自动生成摘要、练习题和测验。支持无限免费学习模式、间隔重复、Quizlet无缝导入等功能，为个性化高效学习提供支持。</w:t>
      </w:r>
    </w:p>
    <w:p w14:paraId="6D1026E2">
      <w:pPr>
        <w:pStyle w:val="3"/>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豆包爱学（原河马爱学）在6月AI产品国内增速榜中MAU增长率最大</w:t>
      </w:r>
    </w:p>
    <w:p w14:paraId="7A60B3B0">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信息源：</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"https://mp.weixin.qq.com/s/8G0E8QXpnrYzuYirHdmlog"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DeepSeek首次下滑！最新6月AI产品榜发布，互联网女皇权威认证｜AI产品榜</w:t>
      </w:r>
      <w:r>
        <w:rPr>
          <w:rFonts w:hint="eastAsia" w:ascii="仿宋" w:hAnsi="仿宋" w:eastAsia="仿宋" w:cs="仿宋"/>
          <w:sz w:val="18"/>
          <w:szCs w:val="18"/>
        </w:rPr>
        <w:fldChar w:fldCharType="end"/>
      </w:r>
    </w:p>
    <w:p w14:paraId="6AE0260F">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官网：</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"https://www.hippolearning.cn/?utm_source=aihub.cn"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河马爱学 - 赋能老师, 助力学生成长</w:t>
      </w:r>
      <w:r>
        <w:rPr>
          <w:rFonts w:hint="eastAsia" w:ascii="仿宋" w:hAnsi="仿宋" w:eastAsia="仿宋" w:cs="仿宋"/>
          <w:sz w:val="18"/>
          <w:szCs w:val="18"/>
        </w:rPr>
        <w:fldChar w:fldCharType="end"/>
      </w:r>
    </w:p>
    <w:p w14:paraId="548DB0CE">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：豆包爱学是字节跳动推出的专为中小学生设计的AI学习应用，提供拍照答题、作业批改、口算和作文指导等智能服务。它利用AI技术实现个性化学习方案，帮助学生提升学习效率，同时支持教师教学。</w:t>
      </w:r>
    </w:p>
    <w:p w14:paraId="085964B4">
      <w:pPr>
        <w:pStyle w:val="3"/>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Donna在6月AI产品全球增速榜中MAU增长率超过18%</w:t>
      </w:r>
    </w:p>
    <w:p w14:paraId="40D2651E">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信息源：</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"https://mp.weixin.qq.com/s/8G0E8QXpnrYzuYirHdmlog"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DeepSeek首次下滑！最新6月AI产品榜发布，互联网女皇权威认证｜AI产品榜</w:t>
      </w:r>
      <w:r>
        <w:rPr>
          <w:rFonts w:hint="eastAsia" w:ascii="仿宋" w:hAnsi="仿宋" w:eastAsia="仿宋" w:cs="仿宋"/>
          <w:sz w:val="18"/>
          <w:szCs w:val="18"/>
        </w:rPr>
        <w:fldChar w:fldCharType="end"/>
      </w:r>
    </w:p>
    <w:p w14:paraId="0A24581F">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Donna AI是一款AI歌曲生成产品，通过描述或歌词，将用户的音乐概念变为现实，为个人或商业项目提供1000%免版权使用的音乐，同时提供社区分享平台。</w:t>
      </w:r>
    </w:p>
    <w:p w14:paraId="021FE862">
      <w:pPr>
        <w:pStyle w:val="3"/>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Bible Chat在6月AI产品全球增速榜中MAU增长率超过16%</w:t>
      </w:r>
    </w:p>
    <w:p w14:paraId="464E881A">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信息源：</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"https://mp.weixin.qq.com/s/8G0E8QXpnrYzuYirHdmlog"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DeepSeek首次下滑！最新6月AI产品榜发布，互联网女皇权威认证｜AI产品榜</w:t>
      </w:r>
      <w:r>
        <w:rPr>
          <w:rFonts w:hint="eastAsia" w:ascii="仿宋" w:hAnsi="仿宋" w:eastAsia="仿宋" w:cs="仿宋"/>
          <w:sz w:val="18"/>
          <w:szCs w:val="18"/>
        </w:rPr>
        <w:fldChar w:fldCharType="end"/>
      </w:r>
    </w:p>
    <w:p w14:paraId="3D62862D">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圣经聊天是全球第一的信仰应用程序，旨在提供实用的圣经理解、祈祷和日常鼓励。其AI专门基于圣经训练，并在基督教牧师和神学家的指导下开发。它作为一个基督教AI应用，允许用户与圣经互动、询问信仰问题、请求祈祷和学习圣经，旨在使圣经学习对每个人都更加可及。</w:t>
      </w:r>
    </w:p>
    <w:p w14:paraId="398ADE73">
      <w:pPr>
        <w:pStyle w:val="3"/>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AI记账TOP1 「咔皮记账」：小众赛道半年实现百万级用户，AI初创产品如何挖掘增量市场</w:t>
      </w:r>
    </w:p>
    <w:p w14:paraId="2E981358">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信息源：</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"https://hub.baai.ac.cn/view/47091"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对话AI记账TOP1 「咔皮记账」：小众赛道半年实现百万级用户，AI初创产品如何挖掘增量市场 - 智源社区</w:t>
      </w:r>
      <w:r>
        <w:rPr>
          <w:rFonts w:hint="eastAsia" w:ascii="仿宋" w:hAnsi="仿宋" w:eastAsia="仿宋" w:cs="仿宋"/>
          <w:sz w:val="18"/>
          <w:szCs w:val="18"/>
        </w:rPr>
        <w:fldChar w:fldCharType="end"/>
      </w:r>
    </w:p>
    <w:p w14:paraId="2A54B881">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基于AI功能创新，不仅挖掘转化了“想记账但觉得累”的大量潜在人群，还提供了AI财务分析相关的专属用户体验，创造了特有的增量市场。主要功能包括</w:t>
      </w:r>
      <w:r>
        <w:rPr>
          <w:rFonts w:hint="eastAsia" w:ascii="仿宋" w:hAnsi="仿宋" w:eastAsia="仿宋" w:cs="仿宋"/>
          <w:b/>
          <w:bCs/>
          <w:i w:val="0"/>
          <w:iCs w:val="0"/>
          <w:color w:val="333333"/>
          <w:spacing w:val="0"/>
          <w:w w:val="100"/>
          <w:sz w:val="18"/>
          <w:szCs w:val="18"/>
          <w:vertAlign w:val="baseline"/>
        </w:rPr>
        <w:t>全面便捷的AI记账（文字/语音/基于多模态的敲一敲记账）</w:t>
      </w:r>
      <w:r>
        <w:rPr>
          <w:rFonts w:hint="eastAsia" w:ascii="仿宋" w:hAnsi="仿宋" w:eastAsia="仿宋" w:cs="仿宋"/>
          <w:b w:val="0"/>
          <w:bCs w:val="0"/>
          <w:i w:val="0"/>
          <w:iCs w:val="0"/>
          <w:color w:val="333333"/>
          <w:spacing w:val="0"/>
          <w:w w:val="100"/>
          <w:sz w:val="18"/>
          <w:szCs w:val="18"/>
          <w:vertAlign w:val="baseline"/>
        </w:rPr>
        <w:t>、</w:t>
      </w:r>
      <w:r>
        <w:rPr>
          <w:rFonts w:hint="eastAsia" w:ascii="仿宋" w:hAnsi="仿宋" w:eastAsia="仿宋" w:cs="仿宋"/>
          <w:b/>
          <w:bCs/>
          <w:i w:val="0"/>
          <w:iCs w:val="0"/>
          <w:color w:val="333333"/>
          <w:spacing w:val="0"/>
          <w:w w:val="100"/>
          <w:sz w:val="18"/>
          <w:szCs w:val="18"/>
          <w:vertAlign w:val="baseline"/>
        </w:rPr>
        <w:t>AI预算设置及跟踪</w:t>
      </w:r>
      <w:r>
        <w:rPr>
          <w:rFonts w:hint="eastAsia" w:ascii="仿宋" w:hAnsi="仿宋" w:eastAsia="仿宋" w:cs="仿宋"/>
          <w:b w:val="0"/>
          <w:bCs w:val="0"/>
          <w:i w:val="0"/>
          <w:iCs w:val="0"/>
          <w:color w:val="333333"/>
          <w:spacing w:val="0"/>
          <w:w w:val="100"/>
          <w:sz w:val="18"/>
          <w:szCs w:val="18"/>
          <w:vertAlign w:val="baseline"/>
        </w:rPr>
        <w:t>、</w:t>
      </w:r>
      <w:r>
        <w:rPr>
          <w:rFonts w:hint="eastAsia" w:ascii="仿宋" w:hAnsi="仿宋" w:eastAsia="仿宋" w:cs="仿宋"/>
          <w:b/>
          <w:bCs/>
          <w:i w:val="0"/>
          <w:iCs w:val="0"/>
          <w:color w:val="333333"/>
          <w:spacing w:val="0"/>
          <w:w w:val="100"/>
          <w:sz w:val="18"/>
          <w:szCs w:val="18"/>
          <w:vertAlign w:val="baseline"/>
        </w:rPr>
        <w:t>AI财务分析和消费建议</w:t>
      </w:r>
      <w:r>
        <w:rPr>
          <w:rFonts w:hint="eastAsia" w:ascii="仿宋" w:hAnsi="仿宋" w:eastAsia="仿宋" w:cs="仿宋"/>
          <w:b w:val="0"/>
          <w:bCs w:val="0"/>
          <w:i w:val="0"/>
          <w:iCs w:val="0"/>
          <w:color w:val="333333"/>
          <w:spacing w:val="0"/>
          <w:w w:val="100"/>
          <w:sz w:val="18"/>
          <w:szCs w:val="18"/>
          <w:vertAlign w:val="baseline"/>
        </w:rPr>
        <w:t>、</w:t>
      </w:r>
      <w:r>
        <w:rPr>
          <w:rFonts w:hint="eastAsia" w:ascii="仿宋" w:hAnsi="仿宋" w:eastAsia="仿宋" w:cs="仿宋"/>
          <w:b/>
          <w:bCs/>
          <w:i w:val="0"/>
          <w:iCs w:val="0"/>
          <w:color w:val="333333"/>
          <w:spacing w:val="0"/>
          <w:w w:val="100"/>
          <w:sz w:val="18"/>
          <w:szCs w:val="18"/>
          <w:vertAlign w:val="baseline"/>
        </w:rPr>
        <w:t>多资产账户管理</w:t>
      </w:r>
      <w:r>
        <w:rPr>
          <w:rFonts w:hint="eastAsia" w:ascii="仿宋" w:hAnsi="仿宋" w:eastAsia="仿宋" w:cs="仿宋"/>
          <w:b w:val="0"/>
          <w:bCs w:val="0"/>
          <w:i w:val="0"/>
          <w:iCs w:val="0"/>
          <w:color w:val="333333"/>
          <w:spacing w:val="0"/>
          <w:w w:val="100"/>
          <w:sz w:val="18"/>
          <w:szCs w:val="18"/>
          <w:vertAlign w:val="baseline"/>
        </w:rPr>
        <w:t>等。作为财务Agent同时提供给用户消费总结、分析和建议。</w:t>
      </w:r>
    </w:p>
    <w:p w14:paraId="6C83D40B">
      <w:pPr>
        <w:pStyle w:val="3"/>
        <w:keepNext w:val="0"/>
        <w:keepLines w:val="0"/>
        <w:widowControl/>
        <w:numPr>
          <w:ilvl w:val="0"/>
          <w:numId w:val="1"/>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Feedly——新闻聚合和内容管理平台，月访问量1491.07万，增长1.72%</w:t>
      </w:r>
    </w:p>
    <w:p w14:paraId="1EED3CD6">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信息源：</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"https://maomu.com/rank/visits"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全球AI排行榜 - 猫目</w:t>
      </w:r>
      <w:r>
        <w:rPr>
          <w:rFonts w:hint="eastAsia" w:ascii="仿宋" w:hAnsi="仿宋" w:eastAsia="仿宋" w:cs="仿宋"/>
          <w:sz w:val="18"/>
          <w:szCs w:val="18"/>
        </w:rPr>
        <w:fldChar w:fldCharType="end"/>
      </w:r>
    </w:p>
    <w:p w14:paraId="5616ECE4">
      <w:pPr>
        <w:pStyle w:val="3"/>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Feedly 的主要目标是让用户能够在一个地方集中管理来自网络的各种信息源（如新闻网站、博客、YouTube 频道、社交媒体、RSS 源等），避免在多个平台间频繁切换。它通过智能化的工具帮助用户发现、整理和分享内容，特别适合需要跟踪行业动态、竞争对手情报或研究特定主题的人群。</w:t>
      </w:r>
    </w:p>
    <w:p w14:paraId="065E7BA5">
      <w:pPr>
        <w:rPr>
          <w:rFonts w:hint="eastAsia" w:ascii="仿宋" w:hAnsi="仿宋" w:eastAsia="仿宋" w:cs="仿宋"/>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EB2FC"/>
    <w:multiLevelType w:val="multilevel"/>
    <w:tmpl w:val="AF6EB2FC"/>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lowerRoman"/>
      <w:lvlText w:val="%9."/>
      <w:lvlJc w:val="left"/>
      <w:pPr>
        <w:ind w:left="648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C3FB5E"/>
    <w:rsid w:val="52C3F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2025-07-07T11:41:00Z</dcterms:created>
  <dc:creator>芒果joy</dc:creator>
  <cp:lastModifiedBy>芒果joy</cp:lastModifiedBy>
  <dcterms:modified xsi:type="dcterms:W3CDTF">2025-07-07T11:43:31Z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59352123D42C8BE0FA416B680656A0D1_41</vt:lpwstr>
  </property>
</Properties>
</file>