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EE4FF38">
      <w:pPr>
        <w:pStyle w:val="2"/>
        <w:keepNext w:val="0"/>
        <w:keepLines w:val="0"/>
        <w:widowControl/>
        <w:suppressLineNumbers w:val="0"/>
        <w:spacing w:before="0" w:beforeAutospacing="0" w:after="0" w:afterAutospacing="0" w:line="34" w:lineRule="atLeast"/>
        <w:ind w:left="0"/>
        <w:jc w:val="center"/>
        <w:rPr>
          <w:rFonts w:hint="eastAsia" w:ascii="仿宋" w:hAnsi="仿宋" w:eastAsia="仿宋" w:cs="仿宋"/>
          <w:sz w:val="18"/>
          <w:szCs w:val="18"/>
          <w:lang w:val="en-US" w:eastAsia="zh-CN"/>
        </w:rPr>
      </w:pPr>
      <w:r>
        <w:rPr>
          <w:rFonts w:hint="eastAsia" w:ascii="仿宋" w:hAnsi="仿宋" w:eastAsia="仿宋" w:cs="仿宋"/>
          <w:b/>
          <w:bCs/>
          <w:i w:val="0"/>
          <w:iCs w:val="0"/>
          <w:color w:val="1A1A1A"/>
          <w:spacing w:val="0"/>
          <w:w w:val="100"/>
          <w:sz w:val="18"/>
          <w:szCs w:val="18"/>
          <w:vertAlign w:val="baseline"/>
        </w:rPr>
        <w:t>2025.7.18(五)</w:t>
      </w:r>
      <w:r>
        <w:rPr>
          <w:rFonts w:hint="eastAsia" w:ascii="仿宋" w:hAnsi="仿宋" w:eastAsia="仿宋" w:cs="仿宋"/>
          <w:b/>
          <w:bCs/>
          <w:i w:val="0"/>
          <w:iCs w:val="0"/>
          <w:color w:val="1A1A1A"/>
          <w:spacing w:val="0"/>
          <w:w w:val="100"/>
          <w:sz w:val="18"/>
          <w:szCs w:val="18"/>
          <w:vertAlign w:val="baseline"/>
          <w:lang w:val="en-US" w:eastAsia="zh-CN"/>
        </w:rPr>
        <w:t>产品日报</w:t>
      </w:r>
    </w:p>
    <w:p w14:paraId="6395F3D1"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spacing w:before="60" w:beforeAutospacing="0" w:after="60" w:afterAutospacing="0" w:line="26" w:lineRule="atLeast"/>
        <w:ind w:left="462" w:right="0" w:hanging="462"/>
        <w:jc w:val="left"/>
        <w:rPr>
          <w:rFonts w:hint="eastAsia" w:ascii="仿宋" w:hAnsi="仿宋" w:eastAsia="仿宋" w:cs="仿宋"/>
          <w:sz w:val="18"/>
          <w:szCs w:val="18"/>
        </w:rPr>
      </w:pPr>
      <w:r>
        <w:rPr>
          <w:rFonts w:hint="eastAsia" w:ascii="仿宋" w:hAnsi="仿宋" w:eastAsia="仿宋" w:cs="仿宋"/>
          <w:sz w:val="18"/>
          <w:szCs w:val="18"/>
        </w:rPr>
        <w:t xml:space="preserve"> </w:t>
      </w:r>
      <w:r>
        <w:rPr>
          <w:rFonts w:hint="eastAsia" w:ascii="仿宋" w:hAnsi="仿宋" w:eastAsia="仿宋" w:cs="仿宋"/>
          <w:b w:val="0"/>
          <w:bCs w:val="0"/>
          <w:i w:val="0"/>
          <w:iCs w:val="0"/>
          <w:color w:val="333333"/>
          <w:spacing w:val="0"/>
          <w:w w:val="100"/>
          <w:sz w:val="18"/>
          <w:szCs w:val="18"/>
          <w:vertAlign w:val="baseline"/>
        </w:rPr>
        <w:t>重点关注领域产品动态</w:t>
      </w:r>
    </w:p>
    <w:p w14:paraId="3684F123">
      <w:pPr>
        <w:pStyle w:val="3"/>
        <w:keepNext w:val="0"/>
        <w:keepLines w:val="0"/>
        <w:widowControl/>
        <w:numPr>
          <w:ilvl w:val="0"/>
          <w:numId w:val="2"/>
        </w:numPr>
        <w:suppressLineNumbers w:val="0"/>
        <w:spacing w:before="60" w:beforeAutospacing="0" w:after="60" w:afterAutospacing="0" w:line="26" w:lineRule="atLeast"/>
        <w:ind w:left="336" w:right="0" w:hanging="336"/>
        <w:jc w:val="left"/>
        <w:rPr>
          <w:rFonts w:hint="eastAsia" w:ascii="仿宋" w:hAnsi="仿宋" w:eastAsia="仿宋" w:cs="仿宋"/>
          <w:sz w:val="18"/>
          <w:szCs w:val="18"/>
        </w:rPr>
      </w:pPr>
      <w:r>
        <w:rPr>
          <w:rFonts w:hint="eastAsia" w:ascii="仿宋" w:hAnsi="仿宋" w:eastAsia="仿宋" w:cs="仿宋"/>
          <w:sz w:val="18"/>
          <w:szCs w:val="18"/>
        </w:rPr>
        <w:t xml:space="preserve"> </w:t>
      </w:r>
      <w:r>
        <w:rPr>
          <w:rFonts w:hint="eastAsia" w:ascii="仿宋" w:hAnsi="仿宋" w:eastAsia="仿宋" w:cs="仿宋"/>
          <w:b/>
          <w:bCs/>
          <w:i w:val="0"/>
          <w:iCs w:val="0"/>
          <w:color w:val="333333"/>
          <w:spacing w:val="0"/>
          <w:w w:val="100"/>
          <w:sz w:val="18"/>
          <w:szCs w:val="18"/>
          <w:vertAlign w:val="baseline"/>
        </w:rPr>
        <w:t>ChatGPT Agent</w:t>
      </w:r>
    </w:p>
    <w:p w14:paraId="02E0D83A">
      <w:pPr>
        <w:pStyle w:val="3"/>
        <w:keepNext w:val="0"/>
        <w:keepLines w:val="0"/>
        <w:widowControl/>
        <w:suppressLineNumbers w:val="0"/>
        <w:spacing w:before="60" w:beforeAutospacing="0" w:after="60" w:afterAutospacing="0" w:line="26" w:lineRule="atLeast"/>
        <w:ind w:left="0" w:right="0"/>
        <w:jc w:val="left"/>
        <w:rPr>
          <w:rFonts w:hint="eastAsia" w:ascii="仿宋" w:hAnsi="仿宋" w:eastAsia="仿宋" w:cs="仿宋"/>
          <w:sz w:val="18"/>
          <w:szCs w:val="18"/>
        </w:rPr>
      </w:pPr>
      <w:r>
        <w:rPr>
          <w:rFonts w:hint="eastAsia" w:ascii="仿宋" w:hAnsi="仿宋" w:eastAsia="仿宋" w:cs="仿宋"/>
          <w:sz w:val="18"/>
          <w:szCs w:val="18"/>
        </w:rPr>
        <w:fldChar w:fldCharType="begin"/>
      </w:r>
      <w:r>
        <w:rPr>
          <w:rFonts w:hint="eastAsia" w:ascii="仿宋" w:hAnsi="仿宋" w:eastAsia="仿宋" w:cs="仿宋"/>
          <w:sz w:val="18"/>
          <w:szCs w:val="18"/>
        </w:rPr>
        <w:instrText xml:space="preserve"> HYPERLINK "https://openai.com/index/introducing-chatgpt-agent/" </w:instrText>
      </w:r>
      <w:r>
        <w:rPr>
          <w:rFonts w:hint="eastAsia" w:ascii="仿宋" w:hAnsi="仿宋" w:eastAsia="仿宋" w:cs="仿宋"/>
          <w:sz w:val="18"/>
          <w:szCs w:val="18"/>
        </w:rPr>
        <w:fldChar w:fldCharType="separate"/>
      </w:r>
      <w:r>
        <w:rPr>
          <w:rStyle w:val="6"/>
          <w:rFonts w:hint="eastAsia" w:ascii="仿宋" w:hAnsi="仿宋" w:eastAsia="仿宋" w:cs="仿宋"/>
          <w:b w:val="0"/>
          <w:bCs w:val="0"/>
          <w:i w:val="0"/>
          <w:iCs w:val="0"/>
          <w:color w:val="1E6FFF"/>
          <w:spacing w:val="0"/>
          <w:w w:val="100"/>
          <w:sz w:val="18"/>
          <w:szCs w:val="18"/>
          <w:u w:val="single"/>
          <w:vertAlign w:val="baseline"/>
        </w:rPr>
        <w:t>Introducing ChatGPT agent: bridging research and action | OpenAI</w:t>
      </w:r>
      <w:r>
        <w:rPr>
          <w:rFonts w:hint="eastAsia" w:ascii="仿宋" w:hAnsi="仿宋" w:eastAsia="仿宋" w:cs="仿宋"/>
          <w:sz w:val="18"/>
          <w:szCs w:val="18"/>
        </w:rPr>
        <w:fldChar w:fldCharType="end"/>
      </w:r>
    </w:p>
    <w:p w14:paraId="4F69A549">
      <w:pPr>
        <w:pStyle w:val="3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jc w:val="left"/>
        <w:rPr>
          <w:rFonts w:hint="eastAsia" w:ascii="仿宋" w:hAnsi="仿宋" w:eastAsia="仿宋" w:cs="仿宋"/>
          <w:sz w:val="18"/>
          <w:szCs w:val="18"/>
        </w:rPr>
      </w:pPr>
      <w:r>
        <w:rPr>
          <w:rFonts w:hint="eastAsia" w:ascii="仿宋" w:hAnsi="仿宋" w:eastAsia="仿宋" w:cs="仿宋"/>
          <w:b/>
          <w:bCs/>
          <w:i w:val="0"/>
          <w:iCs w:val="0"/>
          <w:color w:val="333333"/>
          <w:spacing w:val="0"/>
          <w:w w:val="100"/>
          <w:sz w:val="18"/>
          <w:szCs w:val="18"/>
          <w:vertAlign w:val="baseline"/>
        </w:rPr>
        <w:t>概述：</w:t>
      </w:r>
      <w:r>
        <w:rPr>
          <w:rFonts w:hint="eastAsia" w:ascii="仿宋" w:hAnsi="仿宋" w:eastAsia="仿宋" w:cs="仿宋"/>
          <w:b w:val="0"/>
          <w:bCs w:val="0"/>
          <w:i w:val="0"/>
          <w:iCs w:val="0"/>
          <w:color w:val="333333"/>
          <w:spacing w:val="0"/>
          <w:w w:val="100"/>
          <w:sz w:val="18"/>
          <w:szCs w:val="18"/>
          <w:vertAlign w:val="baseline"/>
        </w:rPr>
        <w:t>首个统一智能体无缝融合三大AI，自主思考决策，还能上网直出PPT、Excel。2025年，作为全新AI杠杆，ChatGPT正在解锁「超级个体」新模式。</w:t>
      </w:r>
      <w:bookmarkStart w:id="0" w:name="_GoBack"/>
      <w:bookmarkEnd w:id="0"/>
      <w:r>
        <w:rPr>
          <w:rFonts w:hint="eastAsia" w:ascii="仿宋" w:hAnsi="仿宋" w:eastAsia="仿宋" w:cs="仿宋"/>
          <w:b/>
          <w:bCs/>
          <w:i w:val="0"/>
          <w:iCs w:val="0"/>
          <w:color w:val="333333"/>
          <w:spacing w:val="0"/>
          <w:w w:val="100"/>
          <w:sz w:val="18"/>
          <w:szCs w:val="18"/>
          <w:vertAlign w:val="baseline"/>
        </w:rPr>
        <w:t>主要内容：</w:t>
      </w:r>
      <w:r>
        <w:rPr>
          <w:rFonts w:hint="eastAsia" w:ascii="仿宋" w:hAnsi="仿宋" w:eastAsia="仿宋" w:cs="仿宋"/>
          <w:b w:val="0"/>
          <w:bCs w:val="0"/>
          <w:i w:val="0"/>
          <w:iCs w:val="0"/>
          <w:color w:val="333333"/>
          <w:spacing w:val="0"/>
          <w:w w:val="100"/>
          <w:sz w:val="18"/>
          <w:szCs w:val="18"/>
          <w:vertAlign w:val="baseline"/>
        </w:rPr>
        <w:t>可视化浏览器：用于图形用户界面与网页交互、文本浏览器：用于处理简单推理和网页查询、终端+直接API访问权限：图像API。</w:t>
      </w:r>
    </w:p>
    <w:p w14:paraId="0B8F50E2">
      <w:pPr>
        <w:pStyle w:val="3"/>
        <w:keepNext w:val="0"/>
        <w:keepLines w:val="0"/>
        <w:widowControl/>
        <w:numPr>
          <w:ilvl w:val="0"/>
          <w:numId w:val="2"/>
        </w:numPr>
        <w:suppressLineNumbers w:val="0"/>
        <w:spacing w:before="60" w:beforeAutospacing="0" w:after="60" w:afterAutospacing="0" w:line="26" w:lineRule="atLeast"/>
        <w:ind w:left="336" w:right="0" w:hanging="336"/>
        <w:jc w:val="left"/>
        <w:rPr>
          <w:rFonts w:hint="eastAsia" w:ascii="仿宋" w:hAnsi="仿宋" w:eastAsia="仿宋" w:cs="仿宋"/>
          <w:sz w:val="18"/>
          <w:szCs w:val="18"/>
        </w:rPr>
      </w:pPr>
      <w:r>
        <w:rPr>
          <w:rFonts w:hint="eastAsia" w:ascii="仿宋" w:hAnsi="仿宋" w:eastAsia="仿宋" w:cs="仿宋"/>
          <w:sz w:val="18"/>
          <w:szCs w:val="18"/>
        </w:rPr>
        <w:t xml:space="preserve"> </w:t>
      </w:r>
      <w:r>
        <w:rPr>
          <w:rFonts w:hint="eastAsia" w:ascii="仿宋" w:hAnsi="仿宋" w:eastAsia="仿宋" w:cs="仿宋"/>
          <w:b/>
          <w:bCs/>
          <w:i w:val="0"/>
          <w:iCs w:val="0"/>
          <w:color w:val="333333"/>
          <w:spacing w:val="0"/>
          <w:w w:val="100"/>
          <w:sz w:val="18"/>
          <w:szCs w:val="18"/>
          <w:vertAlign w:val="baseline"/>
        </w:rPr>
        <w:t>深圳龙岗与阿里巴巴高德地图共建“虚拟社区” AI智能体助力党群服务24小时在线</w:t>
      </w:r>
    </w:p>
    <w:p w14:paraId="40ED1405">
      <w:pPr>
        <w:pStyle w:val="3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jc w:val="left"/>
        <w:rPr>
          <w:rFonts w:hint="eastAsia" w:ascii="仿宋" w:hAnsi="仿宋" w:eastAsia="仿宋" w:cs="仿宋"/>
          <w:sz w:val="18"/>
          <w:szCs w:val="18"/>
        </w:rPr>
      </w:pPr>
      <w:r>
        <w:rPr>
          <w:rFonts w:hint="eastAsia" w:ascii="仿宋" w:hAnsi="仿宋" w:eastAsia="仿宋" w:cs="仿宋"/>
          <w:sz w:val="18"/>
          <w:szCs w:val="18"/>
        </w:rPr>
        <w:fldChar w:fldCharType="begin"/>
      </w:r>
      <w:r>
        <w:rPr>
          <w:rFonts w:hint="eastAsia" w:ascii="仿宋" w:hAnsi="仿宋" w:eastAsia="仿宋" w:cs="仿宋"/>
          <w:sz w:val="18"/>
          <w:szCs w:val="18"/>
        </w:rPr>
        <w:instrText xml:space="preserve"> HYPERLINK "https://finance.sina.cn/2025-07-17/detail-inffuvpk4976593.d.html?vt=4&amp;wm=2824_0024?q$q&amp;cid=76729&amp;node_id=76729" </w:instrText>
      </w:r>
      <w:r>
        <w:rPr>
          <w:rFonts w:hint="eastAsia" w:ascii="仿宋" w:hAnsi="仿宋" w:eastAsia="仿宋" w:cs="仿宋"/>
          <w:sz w:val="18"/>
          <w:szCs w:val="18"/>
        </w:rPr>
        <w:fldChar w:fldCharType="separate"/>
      </w:r>
      <w:r>
        <w:rPr>
          <w:rStyle w:val="6"/>
          <w:rFonts w:hint="eastAsia" w:ascii="仿宋" w:hAnsi="仿宋" w:eastAsia="仿宋" w:cs="仿宋"/>
          <w:b w:val="0"/>
          <w:bCs w:val="0"/>
          <w:i w:val="0"/>
          <w:iCs w:val="0"/>
          <w:color w:val="1E6FFF"/>
          <w:spacing w:val="0"/>
          <w:w w:val="100"/>
          <w:sz w:val="18"/>
          <w:szCs w:val="18"/>
          <w:u w:val="single"/>
          <w:vertAlign w:val="baseline"/>
        </w:rPr>
        <w:t>深圳龙岗与阿里巴巴高德地图共建“虚拟社区” AI智能体助力党群服务24小时在线_手机新浪网</w:t>
      </w:r>
      <w:r>
        <w:rPr>
          <w:rFonts w:hint="eastAsia" w:ascii="仿宋" w:hAnsi="仿宋" w:eastAsia="仿宋" w:cs="仿宋"/>
          <w:sz w:val="18"/>
          <w:szCs w:val="18"/>
        </w:rPr>
        <w:fldChar w:fldCharType="end"/>
      </w:r>
    </w:p>
    <w:p w14:paraId="3BFB93D2">
      <w:pPr>
        <w:pStyle w:val="3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jc w:val="left"/>
        <w:rPr>
          <w:rFonts w:hint="eastAsia" w:ascii="仿宋" w:hAnsi="仿宋" w:eastAsia="仿宋" w:cs="仿宋"/>
          <w:sz w:val="18"/>
          <w:szCs w:val="18"/>
        </w:rPr>
      </w:pPr>
      <w:r>
        <w:rPr>
          <w:rFonts w:hint="eastAsia" w:ascii="仿宋" w:hAnsi="仿宋" w:eastAsia="仿宋" w:cs="仿宋"/>
          <w:b/>
          <w:bCs/>
          <w:i w:val="0"/>
          <w:iCs w:val="0"/>
          <w:color w:val="333333"/>
          <w:spacing w:val="0"/>
          <w:w w:val="100"/>
          <w:sz w:val="18"/>
          <w:szCs w:val="18"/>
          <w:vertAlign w:val="baseline"/>
        </w:rPr>
        <w:t>概述：</w:t>
      </w:r>
      <w:r>
        <w:rPr>
          <w:rFonts w:hint="eastAsia" w:ascii="仿宋" w:hAnsi="仿宋" w:eastAsia="仿宋" w:cs="仿宋"/>
          <w:b w:val="0"/>
          <w:bCs w:val="0"/>
          <w:i w:val="0"/>
          <w:iCs w:val="0"/>
          <w:color w:val="333333"/>
          <w:spacing w:val="0"/>
          <w:w w:val="100"/>
          <w:sz w:val="18"/>
          <w:szCs w:val="18"/>
          <w:vertAlign w:val="baseline"/>
        </w:rPr>
        <w:t>深圳市龙岗区联合高德地图党委共建的“虚拟社区”、“党群服务中心AI智能体”和“暖‘新’驿站”正式上线，首批覆盖龙岗区100余个点位，通过高德地图实现一键导航、信息动态更新和全域覆盖。</w:t>
      </w:r>
    </w:p>
    <w:p w14:paraId="78D9BDCB">
      <w:pPr>
        <w:pStyle w:val="3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jc w:val="left"/>
        <w:rPr>
          <w:rFonts w:hint="eastAsia" w:ascii="仿宋" w:hAnsi="仿宋" w:eastAsia="仿宋" w:cs="仿宋"/>
          <w:sz w:val="18"/>
          <w:szCs w:val="18"/>
        </w:rPr>
      </w:pPr>
      <w:r>
        <w:rPr>
          <w:rFonts w:hint="eastAsia" w:ascii="仿宋" w:hAnsi="仿宋" w:eastAsia="仿宋" w:cs="仿宋"/>
          <w:b/>
          <w:bCs/>
          <w:i w:val="0"/>
          <w:iCs w:val="0"/>
          <w:color w:val="333333"/>
          <w:spacing w:val="0"/>
          <w:w w:val="100"/>
          <w:sz w:val="18"/>
          <w:szCs w:val="18"/>
          <w:vertAlign w:val="baseline"/>
        </w:rPr>
        <w:t>主要功能：</w:t>
      </w:r>
      <w:r>
        <w:rPr>
          <w:rFonts w:hint="eastAsia" w:ascii="仿宋" w:hAnsi="仿宋" w:eastAsia="仿宋" w:cs="仿宋"/>
          <w:b w:val="0"/>
          <w:bCs w:val="0"/>
          <w:i w:val="0"/>
          <w:iCs w:val="0"/>
          <w:color w:val="333333"/>
          <w:spacing w:val="0"/>
          <w:w w:val="100"/>
          <w:sz w:val="18"/>
          <w:szCs w:val="18"/>
          <w:vertAlign w:val="baseline"/>
        </w:rPr>
        <w:t>“活动空间”“社区活动”和“智能体”。“智能体”模块，是高德地图基于自身AI能力，为各虚拟社区打造的专属智能客服，全面掌握各党群服务中心的运营信息和服务内容，支持7×24小时在线问答。</w:t>
      </w:r>
    </w:p>
    <w:p w14:paraId="09A961B4">
      <w:pPr>
        <w:pStyle w:val="3"/>
        <w:keepNext w:val="0"/>
        <w:keepLines w:val="0"/>
        <w:widowControl/>
        <w:numPr>
          <w:ilvl w:val="0"/>
          <w:numId w:val="2"/>
        </w:numPr>
        <w:suppressLineNumbers w:val="0"/>
        <w:spacing w:before="60" w:beforeAutospacing="0" w:after="60" w:afterAutospacing="0" w:line="26" w:lineRule="atLeast"/>
        <w:ind w:left="336" w:right="0" w:hanging="336"/>
        <w:jc w:val="left"/>
        <w:rPr>
          <w:rFonts w:hint="eastAsia" w:ascii="仿宋" w:hAnsi="仿宋" w:eastAsia="仿宋" w:cs="仿宋"/>
          <w:sz w:val="18"/>
          <w:szCs w:val="18"/>
        </w:rPr>
      </w:pPr>
      <w:r>
        <w:rPr>
          <w:rFonts w:hint="eastAsia" w:ascii="仿宋" w:hAnsi="仿宋" w:eastAsia="仿宋" w:cs="仿宋"/>
          <w:sz w:val="18"/>
          <w:szCs w:val="18"/>
        </w:rPr>
        <w:t xml:space="preserve"> </w:t>
      </w:r>
      <w:r>
        <w:rPr>
          <w:rFonts w:hint="eastAsia" w:ascii="仿宋" w:hAnsi="仿宋" w:eastAsia="仿宋" w:cs="仿宋"/>
          <w:b/>
          <w:bCs/>
          <w:i w:val="0"/>
          <w:iCs w:val="0"/>
          <w:color w:val="333333"/>
          <w:spacing w:val="0"/>
          <w:w w:val="100"/>
          <w:sz w:val="18"/>
          <w:szCs w:val="18"/>
          <w:vertAlign w:val="baseline"/>
        </w:rPr>
        <w:t>优步联手百度推进无人驾驶出租车全球布局</w:t>
      </w:r>
    </w:p>
    <w:p w14:paraId="72F40A4B">
      <w:pPr>
        <w:pStyle w:val="3"/>
        <w:keepNext w:val="0"/>
        <w:keepLines w:val="0"/>
        <w:widowControl/>
        <w:suppressLineNumbers w:val="0"/>
        <w:spacing w:before="60" w:beforeAutospacing="0" w:after="60" w:afterAutospacing="0" w:line="26" w:lineRule="atLeast"/>
        <w:ind w:left="0" w:right="0"/>
        <w:jc w:val="left"/>
        <w:rPr>
          <w:rFonts w:hint="eastAsia" w:ascii="仿宋" w:hAnsi="仿宋" w:eastAsia="仿宋" w:cs="仿宋"/>
          <w:sz w:val="18"/>
          <w:szCs w:val="18"/>
        </w:rPr>
      </w:pPr>
      <w:r>
        <w:rPr>
          <w:rFonts w:hint="eastAsia" w:ascii="仿宋" w:hAnsi="仿宋" w:eastAsia="仿宋" w:cs="仿宋"/>
          <w:sz w:val="18"/>
          <w:szCs w:val="18"/>
        </w:rPr>
        <w:fldChar w:fldCharType="begin"/>
      </w:r>
      <w:r>
        <w:rPr>
          <w:rFonts w:hint="eastAsia" w:ascii="仿宋" w:hAnsi="仿宋" w:eastAsia="仿宋" w:cs="仿宋"/>
          <w:sz w:val="18"/>
          <w:szCs w:val="18"/>
        </w:rPr>
        <w:instrText xml:space="preserve"> HYPERLINK "https://car.tom.com/202507/1081002710.html" </w:instrText>
      </w:r>
      <w:r>
        <w:rPr>
          <w:rFonts w:hint="eastAsia" w:ascii="仿宋" w:hAnsi="仿宋" w:eastAsia="仿宋" w:cs="仿宋"/>
          <w:sz w:val="18"/>
          <w:szCs w:val="18"/>
        </w:rPr>
        <w:fldChar w:fldCharType="separate"/>
      </w:r>
      <w:r>
        <w:rPr>
          <w:rStyle w:val="6"/>
          <w:rFonts w:hint="eastAsia" w:ascii="仿宋" w:hAnsi="仿宋" w:eastAsia="仿宋" w:cs="仿宋"/>
          <w:b w:val="0"/>
          <w:bCs w:val="0"/>
          <w:i w:val="0"/>
          <w:iCs w:val="0"/>
          <w:color w:val="1E6FFF"/>
          <w:spacing w:val="0"/>
          <w:w w:val="100"/>
          <w:sz w:val="18"/>
          <w:szCs w:val="18"/>
          <w:u w:val="single"/>
          <w:vertAlign w:val="baseline"/>
        </w:rPr>
        <w:t>优步联手百度推进无人驾驶出租车全球布局_TOM汽车</w:t>
      </w:r>
      <w:r>
        <w:rPr>
          <w:rFonts w:hint="eastAsia" w:ascii="仿宋" w:hAnsi="仿宋" w:eastAsia="仿宋" w:cs="仿宋"/>
          <w:sz w:val="18"/>
          <w:szCs w:val="18"/>
        </w:rPr>
        <w:fldChar w:fldCharType="end"/>
      </w:r>
    </w:p>
    <w:p w14:paraId="4943FC3E">
      <w:pPr>
        <w:pStyle w:val="3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jc w:val="left"/>
        <w:rPr>
          <w:rFonts w:hint="eastAsia" w:ascii="仿宋" w:hAnsi="仿宋" w:eastAsia="仿宋" w:cs="仿宋"/>
          <w:sz w:val="18"/>
          <w:szCs w:val="18"/>
        </w:rPr>
      </w:pPr>
      <w:r>
        <w:rPr>
          <w:rFonts w:hint="eastAsia" w:ascii="仿宋" w:hAnsi="仿宋" w:eastAsia="仿宋" w:cs="仿宋"/>
          <w:b w:val="0"/>
          <w:bCs w:val="0"/>
          <w:i w:val="0"/>
          <w:iCs w:val="0"/>
          <w:color w:val="333333"/>
          <w:spacing w:val="0"/>
          <w:w w:val="100"/>
          <w:sz w:val="18"/>
          <w:szCs w:val="18"/>
          <w:vertAlign w:val="baseline"/>
        </w:rPr>
        <w:t>概述：优步与百度计划通过多年战略合作，在除美国和中国大陆以外的多个市场落地运营无人驾驶出租车服务，且该服务将接入优步的共享出行平台。</w:t>
      </w:r>
    </w:p>
    <w:p w14:paraId="35B3FCC6">
      <w:pPr>
        <w:pStyle w:val="3"/>
        <w:keepNext w:val="0"/>
        <w:keepLines w:val="0"/>
        <w:widowControl/>
        <w:numPr>
          <w:ilvl w:val="0"/>
          <w:numId w:val="2"/>
        </w:numPr>
        <w:suppressLineNumbers w:val="0"/>
        <w:spacing w:before="60" w:beforeAutospacing="0" w:after="60" w:afterAutospacing="0" w:line="26" w:lineRule="atLeast"/>
        <w:ind w:left="336" w:right="0" w:hanging="336"/>
        <w:jc w:val="left"/>
        <w:rPr>
          <w:rFonts w:hint="eastAsia" w:ascii="仿宋" w:hAnsi="仿宋" w:eastAsia="仿宋" w:cs="仿宋"/>
          <w:sz w:val="18"/>
          <w:szCs w:val="18"/>
        </w:rPr>
      </w:pPr>
      <w:r>
        <w:rPr>
          <w:rFonts w:hint="eastAsia" w:ascii="仿宋" w:hAnsi="仿宋" w:eastAsia="仿宋" w:cs="仿宋"/>
          <w:sz w:val="18"/>
          <w:szCs w:val="18"/>
        </w:rPr>
        <w:t xml:space="preserve"> </w:t>
      </w:r>
      <w:r>
        <w:rPr>
          <w:rFonts w:hint="eastAsia" w:ascii="仿宋" w:hAnsi="仿宋" w:eastAsia="仿宋" w:cs="仿宋"/>
          <w:b/>
          <w:bCs/>
          <w:i w:val="0"/>
          <w:iCs w:val="0"/>
          <w:color w:val="333333"/>
          <w:spacing w:val="0"/>
          <w:w w:val="100"/>
          <w:sz w:val="18"/>
          <w:szCs w:val="18"/>
          <w:vertAlign w:val="baseline"/>
        </w:rPr>
        <w:t>百度小度上线首个支持与物理世界交互的MCP Server</w:t>
      </w:r>
    </w:p>
    <w:p w14:paraId="47080F63">
      <w:pPr>
        <w:pStyle w:val="3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jc w:val="left"/>
        <w:rPr>
          <w:rFonts w:hint="eastAsia" w:ascii="仿宋" w:hAnsi="仿宋" w:eastAsia="仿宋" w:cs="仿宋"/>
          <w:sz w:val="18"/>
          <w:szCs w:val="18"/>
        </w:rPr>
      </w:pPr>
      <w:r>
        <w:rPr>
          <w:rFonts w:hint="eastAsia" w:ascii="仿宋" w:hAnsi="仿宋" w:eastAsia="仿宋" w:cs="仿宋"/>
          <w:sz w:val="18"/>
          <w:szCs w:val="18"/>
        </w:rPr>
        <w:fldChar w:fldCharType="begin"/>
      </w:r>
      <w:r>
        <w:rPr>
          <w:rFonts w:hint="eastAsia" w:ascii="仿宋" w:hAnsi="仿宋" w:eastAsia="仿宋" w:cs="仿宋"/>
          <w:sz w:val="18"/>
          <w:szCs w:val="18"/>
        </w:rPr>
        <w:instrText xml:space="preserve"> HYPERLINK "https://www.aibase.com/zh/news/19781" </w:instrText>
      </w:r>
      <w:r>
        <w:rPr>
          <w:rFonts w:hint="eastAsia" w:ascii="仿宋" w:hAnsi="仿宋" w:eastAsia="仿宋" w:cs="仿宋"/>
          <w:sz w:val="18"/>
          <w:szCs w:val="18"/>
        </w:rPr>
        <w:fldChar w:fldCharType="separate"/>
      </w:r>
      <w:r>
        <w:rPr>
          <w:rStyle w:val="6"/>
          <w:rFonts w:hint="eastAsia" w:ascii="仿宋" w:hAnsi="仿宋" w:eastAsia="仿宋" w:cs="仿宋"/>
          <w:b w:val="0"/>
          <w:bCs w:val="0"/>
          <w:i w:val="0"/>
          <w:iCs w:val="0"/>
          <w:color w:val="1E6FFF"/>
          <w:spacing w:val="0"/>
          <w:w w:val="100"/>
          <w:sz w:val="18"/>
          <w:szCs w:val="18"/>
          <w:u w:val="single"/>
          <w:vertAlign w:val="baseline"/>
        </w:rPr>
        <w:t>百度小度上线首个支持与物理世界交互的MCP Server</w:t>
      </w:r>
      <w:r>
        <w:rPr>
          <w:rFonts w:hint="eastAsia" w:ascii="仿宋" w:hAnsi="仿宋" w:eastAsia="仿宋" w:cs="仿宋"/>
          <w:sz w:val="18"/>
          <w:szCs w:val="18"/>
        </w:rPr>
        <w:fldChar w:fldCharType="end"/>
      </w:r>
    </w:p>
    <w:p w14:paraId="51139D44">
      <w:pPr>
        <w:pStyle w:val="3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jc w:val="left"/>
        <w:rPr>
          <w:rFonts w:hint="eastAsia" w:ascii="仿宋" w:hAnsi="仿宋" w:eastAsia="仿宋" w:cs="仿宋"/>
          <w:sz w:val="18"/>
          <w:szCs w:val="18"/>
        </w:rPr>
      </w:pPr>
      <w:r>
        <w:rPr>
          <w:rFonts w:hint="eastAsia" w:ascii="仿宋" w:hAnsi="仿宋" w:eastAsia="仿宋" w:cs="仿宋"/>
          <w:b/>
          <w:bCs/>
          <w:i w:val="0"/>
          <w:iCs w:val="0"/>
          <w:color w:val="333333"/>
          <w:spacing w:val="0"/>
          <w:w w:val="100"/>
          <w:sz w:val="18"/>
          <w:szCs w:val="18"/>
          <w:vertAlign w:val="baseline"/>
        </w:rPr>
        <w:t>概述：</w:t>
      </w:r>
      <w:r>
        <w:rPr>
          <w:rFonts w:hint="eastAsia" w:ascii="仿宋" w:hAnsi="仿宋" w:eastAsia="仿宋" w:cs="仿宋"/>
          <w:b w:val="0"/>
          <w:bCs w:val="0"/>
          <w:i w:val="0"/>
          <w:iCs w:val="0"/>
          <w:color w:val="333333"/>
          <w:spacing w:val="0"/>
          <w:w w:val="100"/>
          <w:sz w:val="18"/>
          <w:szCs w:val="18"/>
          <w:vertAlign w:val="baseline"/>
        </w:rPr>
        <w:t>7月18日，小度全面上线首个支持与物理世界交互的MCP Server，率先完成终端设备与核心IoT能力的MCP化升级。</w:t>
      </w:r>
    </w:p>
    <w:p w14:paraId="79ABEB45">
      <w:pPr>
        <w:pStyle w:val="3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jc w:val="left"/>
        <w:rPr>
          <w:rFonts w:hint="eastAsia" w:ascii="仿宋" w:hAnsi="仿宋" w:eastAsia="仿宋" w:cs="仿宋"/>
          <w:sz w:val="18"/>
          <w:szCs w:val="18"/>
        </w:rPr>
      </w:pPr>
      <w:r>
        <w:rPr>
          <w:rFonts w:hint="eastAsia" w:ascii="仿宋" w:hAnsi="仿宋" w:eastAsia="仿宋" w:cs="仿宋"/>
          <w:b/>
          <w:bCs/>
          <w:i w:val="0"/>
          <w:iCs w:val="0"/>
          <w:color w:val="333333"/>
          <w:spacing w:val="0"/>
          <w:w w:val="100"/>
          <w:sz w:val="18"/>
          <w:szCs w:val="18"/>
          <w:vertAlign w:val="baseline"/>
        </w:rPr>
        <w:t>主要内容：</w:t>
      </w:r>
      <w:r>
        <w:rPr>
          <w:rFonts w:hint="eastAsia" w:ascii="仿宋" w:hAnsi="仿宋" w:eastAsia="仿宋" w:cs="仿宋"/>
          <w:b w:val="0"/>
          <w:bCs w:val="0"/>
          <w:i w:val="0"/>
          <w:iCs w:val="0"/>
          <w:color w:val="333333"/>
          <w:spacing w:val="0"/>
          <w:w w:val="100"/>
          <w:sz w:val="18"/>
          <w:szCs w:val="18"/>
          <w:vertAlign w:val="baseline"/>
        </w:rPr>
        <w:t>一是小度音箱MCP Server，开发者可通过文本指令实现设备控制、语音播报及远程看护；二是小度IoT MCP Server，开放了全屋设备控制、状态查询和场景联动能力，开发者仅需简单配置，就能用自然语言操控1800余家生态厂商的智能设备，大幅降低了开发门槛。</w:t>
      </w:r>
    </w:p>
    <w:p w14:paraId="2349C708">
      <w:pPr>
        <w:pStyle w:val="3"/>
        <w:keepNext w:val="0"/>
        <w:keepLines w:val="0"/>
        <w:widowControl/>
        <w:numPr>
          <w:ilvl w:val="0"/>
          <w:numId w:val="2"/>
        </w:numPr>
        <w:suppressLineNumbers w:val="0"/>
        <w:spacing w:before="60" w:beforeAutospacing="0" w:after="60" w:afterAutospacing="0" w:line="26" w:lineRule="atLeast"/>
        <w:ind w:left="336" w:right="0" w:hanging="336"/>
        <w:jc w:val="left"/>
        <w:rPr>
          <w:rFonts w:hint="eastAsia" w:ascii="仿宋" w:hAnsi="仿宋" w:eastAsia="仿宋" w:cs="仿宋"/>
          <w:sz w:val="18"/>
          <w:szCs w:val="18"/>
        </w:rPr>
      </w:pPr>
      <w:r>
        <w:rPr>
          <w:rFonts w:hint="eastAsia" w:ascii="仿宋" w:hAnsi="仿宋" w:eastAsia="仿宋" w:cs="仿宋"/>
          <w:sz w:val="18"/>
          <w:szCs w:val="18"/>
        </w:rPr>
        <w:t xml:space="preserve"> </w:t>
      </w:r>
      <w:r>
        <w:rPr>
          <w:rFonts w:hint="eastAsia" w:ascii="仿宋" w:hAnsi="仿宋" w:eastAsia="仿宋" w:cs="仿宋"/>
          <w:b/>
          <w:bCs/>
          <w:i w:val="0"/>
          <w:iCs w:val="0"/>
          <w:color w:val="333333"/>
          <w:spacing w:val="0"/>
          <w:w w:val="100"/>
          <w:sz w:val="18"/>
          <w:szCs w:val="18"/>
          <w:vertAlign w:val="baseline"/>
        </w:rPr>
        <w:t>Heeyo—— 3 至 11 岁儿童的AI chatbot</w:t>
      </w:r>
    </w:p>
    <w:p w14:paraId="7424214D">
      <w:pPr>
        <w:pStyle w:val="3"/>
        <w:keepNext w:val="0"/>
        <w:keepLines w:val="0"/>
        <w:widowControl/>
        <w:suppressLineNumbers w:val="0"/>
        <w:spacing w:before="60" w:beforeAutospacing="0" w:after="60" w:afterAutospacing="0" w:line="26" w:lineRule="atLeast"/>
        <w:ind w:left="0" w:right="0"/>
        <w:jc w:val="left"/>
        <w:rPr>
          <w:rFonts w:hint="eastAsia" w:ascii="仿宋" w:hAnsi="仿宋" w:eastAsia="仿宋" w:cs="仿宋"/>
          <w:sz w:val="18"/>
          <w:szCs w:val="18"/>
        </w:rPr>
      </w:pPr>
      <w:r>
        <w:rPr>
          <w:rFonts w:hint="eastAsia" w:ascii="仿宋" w:hAnsi="仿宋" w:eastAsia="仿宋" w:cs="仿宋"/>
          <w:sz w:val="18"/>
          <w:szCs w:val="18"/>
        </w:rPr>
        <w:fldChar w:fldCharType="begin"/>
      </w:r>
      <w:r>
        <w:rPr>
          <w:rFonts w:hint="eastAsia" w:ascii="仿宋" w:hAnsi="仿宋" w:eastAsia="仿宋" w:cs="仿宋"/>
          <w:sz w:val="18"/>
          <w:szCs w:val="18"/>
        </w:rPr>
        <w:instrText xml:space="preserve"> HYPERLINK "https://techcrunch.com/2024/08/01/heeyo-built-an-ai-chatbot-to-be-a-billion-kids-interactive-tutor-and-friend/" </w:instrText>
      </w:r>
      <w:r>
        <w:rPr>
          <w:rFonts w:hint="eastAsia" w:ascii="仿宋" w:hAnsi="仿宋" w:eastAsia="仿宋" w:cs="仿宋"/>
          <w:sz w:val="18"/>
          <w:szCs w:val="18"/>
        </w:rPr>
        <w:fldChar w:fldCharType="separate"/>
      </w:r>
      <w:r>
        <w:rPr>
          <w:rStyle w:val="6"/>
          <w:rFonts w:hint="eastAsia" w:ascii="仿宋" w:hAnsi="仿宋" w:eastAsia="仿宋" w:cs="仿宋"/>
          <w:b w:val="0"/>
          <w:bCs w:val="0"/>
          <w:i w:val="0"/>
          <w:iCs w:val="0"/>
          <w:color w:val="1E6FFF"/>
          <w:spacing w:val="0"/>
          <w:w w:val="100"/>
          <w:sz w:val="18"/>
          <w:szCs w:val="18"/>
          <w:u w:val="single"/>
          <w:vertAlign w:val="baseline"/>
        </w:rPr>
        <w:t>Heeyo built an AI chatbot to be a billion kids&amp;#039; interactive tutor and friend | TechCrunch</w:t>
      </w:r>
      <w:r>
        <w:rPr>
          <w:rFonts w:hint="eastAsia" w:ascii="仿宋" w:hAnsi="仿宋" w:eastAsia="仿宋" w:cs="仿宋"/>
          <w:sz w:val="18"/>
          <w:szCs w:val="18"/>
        </w:rPr>
        <w:fldChar w:fldCharType="end"/>
      </w:r>
    </w:p>
    <w:p w14:paraId="19AC4EC9">
      <w:pPr>
        <w:pStyle w:val="3"/>
        <w:keepNext w:val="0"/>
        <w:keepLines w:val="0"/>
        <w:widowControl/>
        <w:suppressLineNumbers w:val="0"/>
        <w:spacing w:before="60" w:beforeAutospacing="0" w:after="60" w:afterAutospacing="0" w:line="26" w:lineRule="atLeast"/>
        <w:ind w:left="0" w:right="0"/>
        <w:jc w:val="left"/>
        <w:rPr>
          <w:rFonts w:hint="eastAsia" w:ascii="仿宋" w:hAnsi="仿宋" w:eastAsia="仿宋" w:cs="仿宋"/>
          <w:sz w:val="18"/>
          <w:szCs w:val="18"/>
        </w:rPr>
      </w:pPr>
      <w:r>
        <w:rPr>
          <w:rFonts w:hint="eastAsia" w:ascii="仿宋" w:hAnsi="仿宋" w:eastAsia="仿宋" w:cs="仿宋"/>
          <w:b/>
          <w:bCs/>
          <w:i w:val="0"/>
          <w:iCs w:val="0"/>
          <w:color w:val="333333"/>
          <w:spacing w:val="0"/>
          <w:w w:val="100"/>
          <w:sz w:val="18"/>
          <w:szCs w:val="18"/>
          <w:vertAlign w:val="baseline"/>
        </w:rPr>
        <w:t>概述</w:t>
      </w:r>
      <w:r>
        <w:rPr>
          <w:rFonts w:hint="eastAsia" w:ascii="仿宋" w:hAnsi="仿宋" w:eastAsia="仿宋" w:cs="仿宋"/>
          <w:b w:val="0"/>
          <w:bCs w:val="0"/>
          <w:i w:val="0"/>
          <w:iCs w:val="0"/>
          <w:color w:val="333333"/>
          <w:spacing w:val="0"/>
          <w:w w:val="100"/>
          <w:sz w:val="18"/>
          <w:szCs w:val="18"/>
          <w:vertAlign w:val="baseline"/>
        </w:rPr>
        <w:t>：为3-11岁儿童，提供AI聊天机器人及2000+互动游戏、书籍、角色扮演活动。</w:t>
      </w:r>
    </w:p>
    <w:p w14:paraId="50AA8435">
      <w:pPr>
        <w:pStyle w:val="3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jc w:val="left"/>
        <w:rPr>
          <w:rFonts w:hint="eastAsia" w:ascii="仿宋" w:hAnsi="仿宋" w:eastAsia="仿宋" w:cs="仿宋"/>
          <w:sz w:val="18"/>
          <w:szCs w:val="18"/>
        </w:rPr>
      </w:pPr>
      <w:r>
        <w:rPr>
          <w:rFonts w:hint="eastAsia" w:ascii="仿宋" w:hAnsi="仿宋" w:eastAsia="仿宋" w:cs="仿宋"/>
          <w:b/>
          <w:bCs/>
          <w:i w:val="0"/>
          <w:iCs w:val="0"/>
          <w:color w:val="333333"/>
          <w:spacing w:val="0"/>
          <w:w w:val="100"/>
          <w:sz w:val="18"/>
          <w:szCs w:val="18"/>
          <w:vertAlign w:val="baseline"/>
        </w:rPr>
        <w:t>主要功能：</w:t>
      </w:r>
      <w:r>
        <w:rPr>
          <w:rFonts w:hint="eastAsia" w:ascii="仿宋" w:hAnsi="仿宋" w:eastAsia="仿宋" w:cs="仿宋"/>
          <w:b w:val="0"/>
          <w:bCs w:val="0"/>
          <w:i w:val="0"/>
          <w:iCs w:val="0"/>
          <w:color w:val="333333"/>
          <w:spacing w:val="0"/>
          <w:w w:val="100"/>
          <w:sz w:val="18"/>
          <w:szCs w:val="18"/>
          <w:vertAlign w:val="baseline"/>
        </w:rPr>
        <w:t>AI 智能聊天与情感陪伴，AI根据儿童年龄和兴趣调整互动方式（如3岁提供选择选项，9岁鼓励创造性任务）；家长定制：支持家庭设计专属AI角色和教学内容，贴合价值观与兴趣；家长监控功能：提供“家长控制中心”，可查看儿童聊天记录。</w:t>
      </w:r>
    </w:p>
    <w:p w14:paraId="1CCB2E6B"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spacing w:before="60" w:beforeAutospacing="0" w:after="60" w:afterAutospacing="0" w:line="26" w:lineRule="atLeast"/>
        <w:ind w:left="462" w:right="0" w:hanging="462"/>
        <w:jc w:val="left"/>
        <w:rPr>
          <w:rFonts w:hint="eastAsia" w:ascii="仿宋" w:hAnsi="仿宋" w:eastAsia="仿宋" w:cs="仿宋"/>
          <w:sz w:val="18"/>
          <w:szCs w:val="18"/>
        </w:rPr>
      </w:pPr>
      <w:r>
        <w:rPr>
          <w:rFonts w:hint="eastAsia" w:ascii="仿宋" w:hAnsi="仿宋" w:eastAsia="仿宋" w:cs="仿宋"/>
          <w:sz w:val="18"/>
          <w:szCs w:val="18"/>
        </w:rPr>
        <w:t xml:space="preserve"> </w:t>
      </w:r>
      <w:r>
        <w:rPr>
          <w:rFonts w:hint="eastAsia" w:ascii="仿宋" w:hAnsi="仿宋" w:eastAsia="仿宋" w:cs="仿宋"/>
          <w:b w:val="0"/>
          <w:bCs w:val="0"/>
          <w:i w:val="0"/>
          <w:iCs w:val="0"/>
          <w:color w:val="333333"/>
          <w:spacing w:val="0"/>
          <w:w w:val="100"/>
          <w:sz w:val="18"/>
          <w:szCs w:val="18"/>
          <w:vertAlign w:val="baseline"/>
        </w:rPr>
        <w:t>增长速度快的AI产品/关注热度增长幅度大的产品</w:t>
      </w:r>
    </w:p>
    <w:p w14:paraId="12D47A70">
      <w:pPr>
        <w:pStyle w:val="3"/>
        <w:keepNext w:val="0"/>
        <w:keepLines w:val="0"/>
        <w:widowControl/>
        <w:numPr>
          <w:ilvl w:val="0"/>
          <w:numId w:val="2"/>
        </w:numPr>
        <w:suppressLineNumbers w:val="0"/>
        <w:spacing w:before="60" w:beforeAutospacing="0" w:after="60" w:afterAutospacing="0" w:line="26" w:lineRule="atLeast"/>
        <w:ind w:left="336" w:right="0" w:hanging="336"/>
        <w:jc w:val="left"/>
        <w:rPr>
          <w:rFonts w:hint="eastAsia" w:ascii="仿宋" w:hAnsi="仿宋" w:eastAsia="仿宋" w:cs="仿宋"/>
          <w:sz w:val="18"/>
          <w:szCs w:val="18"/>
        </w:rPr>
      </w:pPr>
      <w:r>
        <w:rPr>
          <w:rFonts w:hint="eastAsia" w:ascii="仿宋" w:hAnsi="仿宋" w:eastAsia="仿宋" w:cs="仿宋"/>
          <w:sz w:val="18"/>
          <w:szCs w:val="18"/>
        </w:rPr>
        <w:t xml:space="preserve"> </w:t>
      </w:r>
      <w:r>
        <w:rPr>
          <w:rFonts w:hint="eastAsia" w:ascii="仿宋" w:hAnsi="仿宋" w:eastAsia="仿宋" w:cs="仿宋"/>
          <w:b/>
          <w:bCs/>
          <w:i w:val="0"/>
          <w:iCs w:val="0"/>
          <w:color w:val="333333"/>
          <w:spacing w:val="0"/>
          <w:w w:val="100"/>
          <w:sz w:val="18"/>
          <w:szCs w:val="18"/>
          <w:vertAlign w:val="baseline"/>
        </w:rPr>
        <w:t>Walter Writes AI</w:t>
      </w:r>
    </w:p>
    <w:p w14:paraId="44D94F41">
      <w:pPr>
        <w:pStyle w:val="3"/>
        <w:keepNext w:val="0"/>
        <w:keepLines w:val="0"/>
        <w:widowControl/>
        <w:suppressLineNumbers w:val="0"/>
        <w:spacing w:before="60" w:beforeAutospacing="0" w:after="60" w:afterAutospacing="0" w:line="26" w:lineRule="atLeast"/>
        <w:ind w:left="0" w:right="0"/>
        <w:jc w:val="left"/>
        <w:rPr>
          <w:rFonts w:hint="eastAsia" w:ascii="仿宋" w:hAnsi="仿宋" w:eastAsia="仿宋" w:cs="仿宋"/>
          <w:sz w:val="18"/>
          <w:szCs w:val="18"/>
        </w:rPr>
      </w:pPr>
      <w:r>
        <w:rPr>
          <w:rFonts w:hint="eastAsia" w:ascii="仿宋" w:hAnsi="仿宋" w:eastAsia="仿宋" w:cs="仿宋"/>
          <w:sz w:val="18"/>
          <w:szCs w:val="18"/>
        </w:rPr>
        <w:fldChar w:fldCharType="begin"/>
      </w:r>
      <w:r>
        <w:rPr>
          <w:rFonts w:hint="eastAsia" w:ascii="仿宋" w:hAnsi="仿宋" w:eastAsia="仿宋" w:cs="仿宋"/>
          <w:sz w:val="18"/>
          <w:szCs w:val="18"/>
        </w:rPr>
        <w:instrText xml:space="preserve"> HYPERLINK "https://walterwrites.ai/" </w:instrText>
      </w:r>
      <w:r>
        <w:rPr>
          <w:rFonts w:hint="eastAsia" w:ascii="仿宋" w:hAnsi="仿宋" w:eastAsia="仿宋" w:cs="仿宋"/>
          <w:sz w:val="18"/>
          <w:szCs w:val="18"/>
        </w:rPr>
        <w:fldChar w:fldCharType="separate"/>
      </w:r>
      <w:r>
        <w:rPr>
          <w:rStyle w:val="6"/>
          <w:rFonts w:hint="eastAsia" w:ascii="仿宋" w:hAnsi="仿宋" w:eastAsia="仿宋" w:cs="仿宋"/>
          <w:b w:val="0"/>
          <w:bCs w:val="0"/>
          <w:i w:val="0"/>
          <w:iCs w:val="0"/>
          <w:color w:val="1E6FFF"/>
          <w:spacing w:val="0"/>
          <w:w w:val="100"/>
          <w:sz w:val="18"/>
          <w:szCs w:val="18"/>
          <w:u w:val="single"/>
          <w:vertAlign w:val="baseline"/>
        </w:rPr>
        <w:t>AI Humanizer &amp; Detector – Undetectable AI Text | Walter Writes AI</w:t>
      </w:r>
      <w:r>
        <w:rPr>
          <w:rFonts w:hint="eastAsia" w:ascii="仿宋" w:hAnsi="仿宋" w:eastAsia="仿宋" w:cs="仿宋"/>
          <w:sz w:val="18"/>
          <w:szCs w:val="18"/>
        </w:rPr>
        <w:fldChar w:fldCharType="end"/>
      </w:r>
    </w:p>
    <w:p w14:paraId="04C07A8E">
      <w:pPr>
        <w:pStyle w:val="3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jc w:val="left"/>
        <w:rPr>
          <w:rFonts w:hint="eastAsia" w:ascii="仿宋" w:hAnsi="仿宋" w:eastAsia="仿宋" w:cs="仿宋"/>
          <w:sz w:val="18"/>
          <w:szCs w:val="18"/>
        </w:rPr>
      </w:pPr>
      <w:r>
        <w:rPr>
          <w:rFonts w:hint="eastAsia" w:ascii="仿宋" w:hAnsi="仿宋" w:eastAsia="仿宋" w:cs="仿宋"/>
          <w:b/>
          <w:bCs/>
          <w:i w:val="0"/>
          <w:iCs w:val="0"/>
          <w:color w:val="333333"/>
          <w:spacing w:val="0"/>
          <w:w w:val="100"/>
          <w:sz w:val="18"/>
          <w:szCs w:val="18"/>
          <w:vertAlign w:val="baseline"/>
        </w:rPr>
        <w:t>概述：</w:t>
      </w:r>
      <w:r>
        <w:rPr>
          <w:rFonts w:hint="eastAsia" w:ascii="仿宋" w:hAnsi="仿宋" w:eastAsia="仿宋" w:cs="仿宋"/>
          <w:b w:val="0"/>
          <w:bCs w:val="0"/>
          <w:i w:val="0"/>
          <w:iCs w:val="0"/>
          <w:color w:val="333333"/>
          <w:spacing w:val="0"/>
          <w:w w:val="100"/>
          <w:sz w:val="18"/>
          <w:szCs w:val="18"/>
          <w:vertAlign w:val="baseline"/>
        </w:rPr>
        <w:t>Walter Writes AI 是一款旨在使AI生成内容人性化的先进工具。Walter Writes AI 利用尖端的机器学习模型和复杂的文本预处理和后处理技术，确保 AI 生成内容与人类特质无缝融合，从而有效地使其无法被 AI 检测器检测到。</w:t>
      </w:r>
    </w:p>
    <w:p w14:paraId="6D019DF5">
      <w:pPr>
        <w:pStyle w:val="3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jc w:val="left"/>
        <w:rPr>
          <w:rFonts w:hint="eastAsia" w:ascii="仿宋" w:hAnsi="仿宋" w:eastAsia="仿宋" w:cs="仿宋"/>
          <w:sz w:val="18"/>
          <w:szCs w:val="18"/>
        </w:rPr>
      </w:pPr>
      <w:r>
        <w:rPr>
          <w:rFonts w:hint="eastAsia" w:ascii="仿宋" w:hAnsi="仿宋" w:eastAsia="仿宋" w:cs="仿宋"/>
          <w:b/>
          <w:bCs/>
          <w:i w:val="0"/>
          <w:iCs w:val="0"/>
          <w:color w:val="333333"/>
          <w:spacing w:val="0"/>
          <w:w w:val="100"/>
          <w:sz w:val="18"/>
          <w:szCs w:val="18"/>
          <w:vertAlign w:val="baseline"/>
        </w:rPr>
        <w:t>用户类别：</w:t>
      </w:r>
      <w:r>
        <w:rPr>
          <w:rFonts w:hint="eastAsia" w:ascii="仿宋" w:hAnsi="仿宋" w:eastAsia="仿宋" w:cs="仿宋"/>
          <w:b w:val="0"/>
          <w:bCs w:val="0"/>
          <w:i w:val="0"/>
          <w:iCs w:val="0"/>
          <w:color w:val="333333"/>
          <w:spacing w:val="0"/>
          <w:w w:val="100"/>
          <w:sz w:val="18"/>
          <w:szCs w:val="18"/>
          <w:vertAlign w:val="baseline"/>
        </w:rPr>
        <w:t>学生、研究人员和学者、教育工作者、搜索引擎优化（确保不会被检测出AI生成内容从而印象搜索引擎结果的排名）、记者和出版商以及法律工作者。</w:t>
      </w:r>
    </w:p>
    <w:p w14:paraId="63FFFB49">
      <w:pPr>
        <w:pStyle w:val="3"/>
        <w:keepNext w:val="0"/>
        <w:keepLines w:val="0"/>
        <w:widowControl/>
        <w:numPr>
          <w:ilvl w:val="0"/>
          <w:numId w:val="2"/>
        </w:numPr>
        <w:suppressLineNumbers w:val="0"/>
        <w:spacing w:before="60" w:beforeAutospacing="0" w:after="60" w:afterAutospacing="0" w:line="26" w:lineRule="atLeast"/>
        <w:ind w:left="336" w:right="0" w:hanging="336"/>
        <w:jc w:val="left"/>
        <w:rPr>
          <w:rFonts w:hint="eastAsia" w:ascii="仿宋" w:hAnsi="仿宋" w:eastAsia="仿宋" w:cs="仿宋"/>
          <w:sz w:val="18"/>
          <w:szCs w:val="18"/>
        </w:rPr>
      </w:pPr>
      <w:r>
        <w:rPr>
          <w:rFonts w:hint="eastAsia" w:ascii="仿宋" w:hAnsi="仿宋" w:eastAsia="仿宋" w:cs="仿宋"/>
          <w:sz w:val="18"/>
          <w:szCs w:val="18"/>
        </w:rPr>
        <w:t xml:space="preserve"> </w:t>
      </w:r>
      <w:r>
        <w:rPr>
          <w:rFonts w:hint="eastAsia" w:ascii="仿宋" w:hAnsi="仿宋" w:eastAsia="仿宋" w:cs="仿宋"/>
          <w:b/>
          <w:bCs/>
          <w:i w:val="0"/>
          <w:iCs w:val="0"/>
          <w:color w:val="333333"/>
          <w:spacing w:val="0"/>
          <w:w w:val="100"/>
          <w:sz w:val="18"/>
          <w:szCs w:val="18"/>
          <w:vertAlign w:val="baseline"/>
        </w:rPr>
        <w:t>快对AI——作业帮旗下智能学习助手</w:t>
      </w:r>
    </w:p>
    <w:p w14:paraId="0E1E51C7">
      <w:pPr>
        <w:pStyle w:val="3"/>
        <w:keepNext w:val="0"/>
        <w:keepLines w:val="0"/>
        <w:widowControl/>
        <w:suppressLineNumbers w:val="0"/>
        <w:spacing w:before="60" w:beforeAutospacing="0" w:after="60" w:afterAutospacing="0" w:line="26" w:lineRule="atLeast"/>
        <w:ind w:left="0" w:right="0"/>
        <w:jc w:val="left"/>
        <w:rPr>
          <w:rFonts w:hint="eastAsia" w:ascii="仿宋" w:hAnsi="仿宋" w:eastAsia="仿宋" w:cs="仿宋"/>
          <w:sz w:val="18"/>
          <w:szCs w:val="18"/>
        </w:rPr>
      </w:pPr>
      <w:r>
        <w:rPr>
          <w:rFonts w:hint="eastAsia" w:ascii="仿宋" w:hAnsi="仿宋" w:eastAsia="仿宋" w:cs="仿宋"/>
          <w:b/>
          <w:bCs/>
          <w:i w:val="0"/>
          <w:iCs w:val="0"/>
          <w:color w:val="333333"/>
          <w:spacing w:val="0"/>
          <w:w w:val="100"/>
          <w:sz w:val="18"/>
          <w:szCs w:val="18"/>
          <w:vertAlign w:val="baseline"/>
        </w:rPr>
        <w:t>概述：</w:t>
      </w:r>
      <w:r>
        <w:rPr>
          <w:rFonts w:hint="eastAsia" w:ascii="仿宋" w:hAnsi="仿宋" w:eastAsia="仿宋" w:cs="仿宋"/>
          <w:b w:val="0"/>
          <w:bCs w:val="0"/>
          <w:i w:val="0"/>
          <w:iCs w:val="0"/>
          <w:color w:val="333333"/>
          <w:spacing w:val="0"/>
          <w:w w:val="100"/>
          <w:sz w:val="18"/>
          <w:szCs w:val="18"/>
          <w:vertAlign w:val="baseline"/>
        </w:rPr>
        <w:t>快对AI是一款全能AI学习工具，为用户提供答疑解惑。作业帮此前推出的海外AI应用产品Question.AI。</w:t>
      </w:r>
    </w:p>
    <w:p w14:paraId="6C1F843C">
      <w:pPr>
        <w:pStyle w:val="3"/>
        <w:keepNext w:val="0"/>
        <w:keepLines w:val="0"/>
        <w:widowControl/>
        <w:suppressLineNumbers w:val="0"/>
        <w:spacing w:before="60" w:beforeAutospacing="0" w:after="60" w:afterAutospacing="0" w:line="26" w:lineRule="atLeast"/>
        <w:ind w:left="0" w:right="0"/>
        <w:jc w:val="left"/>
        <w:rPr>
          <w:rFonts w:hint="eastAsia" w:ascii="仿宋" w:hAnsi="仿宋" w:eastAsia="仿宋" w:cs="仿宋"/>
          <w:sz w:val="18"/>
          <w:szCs w:val="18"/>
        </w:rPr>
      </w:pPr>
      <w:r>
        <w:rPr>
          <w:rFonts w:hint="eastAsia" w:ascii="仿宋" w:hAnsi="仿宋" w:eastAsia="仿宋" w:cs="仿宋"/>
          <w:b/>
          <w:bCs/>
          <w:i w:val="0"/>
          <w:iCs w:val="0"/>
          <w:color w:val="333333"/>
          <w:spacing w:val="0"/>
          <w:w w:val="100"/>
          <w:sz w:val="18"/>
          <w:szCs w:val="18"/>
          <w:vertAlign w:val="baseline"/>
        </w:rPr>
        <w:t>主要功能：</w:t>
      </w:r>
      <w:r>
        <w:rPr>
          <w:rFonts w:hint="eastAsia" w:ascii="仿宋" w:hAnsi="仿宋" w:eastAsia="仿宋" w:cs="仿宋"/>
          <w:b w:val="0"/>
          <w:bCs w:val="0"/>
          <w:i w:val="0"/>
          <w:iCs w:val="0"/>
          <w:color w:val="333333"/>
          <w:spacing w:val="0"/>
          <w:w w:val="100"/>
          <w:sz w:val="18"/>
          <w:szCs w:val="18"/>
          <w:vertAlign w:val="baseline"/>
        </w:rPr>
        <w:t>AI解题、AI写作、AI搜索、AI翻译、文件扫描、扫码搜书等服务。目前快对AI搭载作业帮大模型以及DeepSeek，面向的用户包括小初高、大学、职场人士。</w:t>
      </w:r>
    </w:p>
    <w:p w14:paraId="4FB61B26">
      <w:pPr>
        <w:rPr>
          <w:rFonts w:hint="eastAsia" w:ascii="仿宋" w:hAnsi="仿宋" w:eastAsia="仿宋" w:cs="仿宋"/>
          <w:sz w:val="18"/>
          <w:szCs w:val="18"/>
        </w:rPr>
      </w:pPr>
    </w:p>
    <w:sectPr>
      <w:pgSz w:w="11906" w:h="16838"/>
      <w:pgMar w:top="1157" w:right="1179" w:bottom="1157" w:left="1179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仿宋">
    <w:altName w:val="方正仿宋_GB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ADFEFD8"/>
    <w:multiLevelType w:val="multilevel"/>
    <w:tmpl w:val="CADFEFD8"/>
    <w:lvl w:ilvl="0" w:tentative="0">
      <w:start w:val="1"/>
      <w:numFmt w:val="chineseCounting"/>
      <w:lvlText w:val="%1、"/>
      <w:lvlJc w:val="left"/>
      <w:pPr>
        <w:ind w:left="720"/>
      </w:pPr>
      <w:rPr>
        <w:rFonts w:hint="default" w:ascii="Times New Roman" w:hAnsi="Times New Roman" w:cs="Times New Roman"/>
      </w:rPr>
    </w:lvl>
    <w:lvl w:ilvl="1" w:tentative="0">
      <w:start w:val="1"/>
      <w:numFmt w:val="decimal"/>
      <w:lvlText w:val="%2、"/>
      <w:lvlJc w:val="left"/>
      <w:pPr>
        <w:ind w:left="1440"/>
      </w:pPr>
      <w:rPr>
        <w:rFonts w:hint="default" w:ascii="Times New Roman" w:hAnsi="Times New Roman" w:cs="Times New Roman"/>
      </w:rPr>
    </w:lvl>
    <w:lvl w:ilvl="2" w:tentative="0">
      <w:start w:val="1"/>
      <w:numFmt w:val="lowerLetter"/>
      <w:lvlText w:val="%3)"/>
      <w:lvlJc w:val="left"/>
      <w:pPr>
        <w:ind w:left="2160"/>
      </w:pPr>
      <w:rPr>
        <w:rFonts w:hint="default" w:ascii="Times New Roman" w:hAnsi="Times New Roman" w:cs="Times New Roman"/>
      </w:rPr>
    </w:lvl>
    <w:lvl w:ilvl="3" w:tentative="0">
      <w:start w:val="1"/>
      <w:numFmt w:val="chineseCounting"/>
      <w:lvlText w:val="%4、"/>
      <w:lvlJc w:val="left"/>
      <w:pPr>
        <w:ind w:left="2880"/>
      </w:pPr>
      <w:rPr>
        <w:rFonts w:hint="default" w:ascii="Times New Roman" w:hAnsi="Times New Roman" w:cs="Times New Roman"/>
      </w:rPr>
    </w:lvl>
    <w:lvl w:ilvl="4" w:tentative="0">
      <w:start w:val="1"/>
      <w:numFmt w:val="decimal"/>
      <w:lvlText w:val="%5、"/>
      <w:lvlJc w:val="left"/>
      <w:pPr>
        <w:ind w:left="3600"/>
      </w:pPr>
      <w:rPr>
        <w:rFonts w:hint="default" w:ascii="Times New Roman" w:hAnsi="Times New Roman" w:cs="Times New Roman"/>
      </w:rPr>
    </w:lvl>
    <w:lvl w:ilvl="5" w:tentative="0">
      <w:start w:val="1"/>
      <w:numFmt w:val="lowerLetter"/>
      <w:lvlText w:val="%6)"/>
      <w:lvlJc w:val="left"/>
      <w:pPr>
        <w:ind w:left="4320"/>
      </w:pPr>
      <w:rPr>
        <w:rFonts w:hint="default" w:ascii="Times New Roman" w:hAnsi="Times New Roman" w:cs="Times New Roman"/>
      </w:rPr>
    </w:lvl>
    <w:lvl w:ilvl="6" w:tentative="0">
      <w:start w:val="1"/>
      <w:numFmt w:val="chineseCounting"/>
      <w:lvlText w:val="%7、"/>
      <w:lvlJc w:val="left"/>
      <w:pPr>
        <w:ind w:left="5040"/>
      </w:pPr>
      <w:rPr>
        <w:rFonts w:hint="default" w:ascii="Times New Roman" w:hAnsi="Times New Roman" w:cs="Times New Roman"/>
      </w:rPr>
    </w:lvl>
    <w:lvl w:ilvl="7" w:tentative="0">
      <w:start w:val="1"/>
      <w:numFmt w:val="decimal"/>
      <w:lvlText w:val="%8、"/>
      <w:lvlJc w:val="left"/>
      <w:pPr>
        <w:ind w:left="5760"/>
      </w:pPr>
      <w:rPr>
        <w:rFonts w:hint="default" w:ascii="Times New Roman" w:hAnsi="Times New Roman" w:cs="Times New Roman"/>
      </w:rPr>
    </w:lvl>
    <w:lvl w:ilvl="8" w:tentative="0">
      <w:start w:val="1"/>
      <w:numFmt w:val="lowerLetter"/>
      <w:lvlText w:val="%9)"/>
      <w:lvlJc w:val="left"/>
      <w:pPr>
        <w:ind w:left="6480"/>
      </w:pPr>
      <w:rPr>
        <w:rFonts w:hint="default" w:ascii="Times New Roman" w:hAnsi="Times New Roman" w:cs="Times New Roman"/>
      </w:rPr>
    </w:lvl>
  </w:abstractNum>
  <w:abstractNum w:abstractNumId="1">
    <w:nsid w:val="6CEF1B53"/>
    <w:multiLevelType w:val="multilevel"/>
    <w:tmpl w:val="6CEF1B53"/>
    <w:lvl w:ilvl="0" w:tentative="0">
      <w:start w:val="1"/>
      <w:numFmt w:val="decimal"/>
      <w:lvlText w:val="%1."/>
      <w:lvlJc w:val="left"/>
      <w:pPr>
        <w:ind w:left="720"/>
      </w:pPr>
      <w:rPr>
        <w:rFonts w:hint="default" w:ascii="Times New Roman" w:hAnsi="Times New Roman" w:cs="Times New Roman"/>
      </w:rPr>
    </w:lvl>
    <w:lvl w:ilvl="1" w:tentative="0">
      <w:start w:val="1"/>
      <w:numFmt w:val="lowerLetter"/>
      <w:lvlText w:val="%2."/>
      <w:lvlJc w:val="left"/>
      <w:pPr>
        <w:ind w:left="1440"/>
      </w:pPr>
      <w:rPr>
        <w:rFonts w:hint="default" w:ascii="Times New Roman" w:hAnsi="Times New Roman" w:cs="Times New Roman"/>
      </w:rPr>
    </w:lvl>
    <w:lvl w:ilvl="2" w:tentative="0">
      <w:start w:val="1"/>
      <w:numFmt w:val="lowerRoman"/>
      <w:lvlText w:val="%3."/>
      <w:lvlJc w:val="left"/>
      <w:pPr>
        <w:ind w:left="2160"/>
      </w:pPr>
      <w:rPr>
        <w:rFonts w:hint="default" w:ascii="Times New Roman" w:hAnsi="Times New Roman" w:cs="Times New Roman"/>
      </w:rPr>
    </w:lvl>
    <w:lvl w:ilvl="3" w:tentative="0">
      <w:start w:val="1"/>
      <w:numFmt w:val="decimal"/>
      <w:lvlText w:val="%4."/>
      <w:lvlJc w:val="left"/>
      <w:pPr>
        <w:ind w:left="2880"/>
      </w:pPr>
      <w:rPr>
        <w:rFonts w:hint="default" w:ascii="Times New Roman" w:hAnsi="Times New Roman" w:cs="Times New Roman"/>
      </w:rPr>
    </w:lvl>
    <w:lvl w:ilvl="4" w:tentative="0">
      <w:start w:val="1"/>
      <w:numFmt w:val="lowerLetter"/>
      <w:lvlText w:val="%5."/>
      <w:lvlJc w:val="left"/>
      <w:pPr>
        <w:ind w:left="3600"/>
      </w:pPr>
      <w:rPr>
        <w:rFonts w:hint="default" w:ascii="Times New Roman" w:hAnsi="Times New Roman" w:cs="Times New Roman"/>
      </w:rPr>
    </w:lvl>
    <w:lvl w:ilvl="5" w:tentative="0">
      <w:start w:val="1"/>
      <w:numFmt w:val="lowerRoman"/>
      <w:lvlText w:val="%6."/>
      <w:lvlJc w:val="left"/>
      <w:pPr>
        <w:ind w:left="4320"/>
      </w:pPr>
      <w:rPr>
        <w:rFonts w:hint="default" w:ascii="Times New Roman" w:hAnsi="Times New Roman" w:cs="Times New Roman"/>
      </w:rPr>
    </w:lvl>
    <w:lvl w:ilvl="6" w:tentative="0">
      <w:start w:val="1"/>
      <w:numFmt w:val="decimal"/>
      <w:lvlText w:val="%7."/>
      <w:lvlJc w:val="left"/>
      <w:pPr>
        <w:ind w:left="5040"/>
      </w:pPr>
      <w:rPr>
        <w:rFonts w:hint="default" w:ascii="Times New Roman" w:hAnsi="Times New Roman" w:cs="Times New Roman"/>
      </w:rPr>
    </w:lvl>
    <w:lvl w:ilvl="7" w:tentative="0">
      <w:start w:val="1"/>
      <w:numFmt w:val="lowerLetter"/>
      <w:lvlText w:val="%8."/>
      <w:lvlJc w:val="left"/>
      <w:pPr>
        <w:ind w:left="5760"/>
      </w:pPr>
      <w:rPr>
        <w:rFonts w:hint="default" w:ascii="Times New Roman" w:hAnsi="Times New Roman" w:cs="Times New Roman"/>
      </w:rPr>
    </w:lvl>
    <w:lvl w:ilvl="8" w:tentative="0">
      <w:start w:val="1"/>
      <w:numFmt w:val="lowerRoman"/>
      <w:lvlText w:val="%9."/>
      <w:lvlJc w:val="left"/>
      <w:pPr>
        <w:ind w:left="6480"/>
      </w:pPr>
      <w:rPr>
        <w:rFonts w:hint="default" w:ascii="Times New Roman" w:hAnsi="Times New Roman" w:cs="Times New Roman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2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3BF070"/>
    <w:rsid w:val="4F3BF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widowControl/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rPr>
      <w:sz w:val="24"/>
    </w:r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Office_7.5.1.8994_F1E327BC-269C-435d-A152-05C5408002CA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2025-07-18T14:56:00Z</dcterms:created>
  <dc:creator>芒果joy</dc:creator>
  <cp:lastModifiedBy>芒果joy</cp:lastModifiedBy>
  <dcterms:modified xsi:type="dcterms:W3CDTF">2025-07-18T14:57:15Z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2052-7.5.1.8994</vt:lpwstr>
  </property>
  <property fmtid="{D5CDD505-2E9C-101B-9397-08002B2CF9AE}" pid="3" name="ICV">
    <vt:lpwstr>24C61B5603FE116001F07968C5F602E4_41</vt:lpwstr>
  </property>
</Properties>
</file>