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0605C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2025.7.30（三）</w:t>
      </w:r>
      <w:r>
        <w:rPr>
          <w:rFonts w:hint="eastAsia" w:ascii="宋体" w:hAnsi="宋体" w:eastAsia="宋体" w:cs="宋体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46A2EB6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3E5D1D7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值得买与商汤签约，共研AI购物管家并探索消费场景应用</w:t>
      </w:r>
      <w:bookmarkStart w:id="0" w:name="_GoBack"/>
      <w:bookmarkEnd w:id="0"/>
    </w:p>
    <w:p w14:paraId="08DD2F3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"https://www.sohu.com/a/918102769_121956424"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值得买科技与商汤科技强强联手 推出AI购物管家张大妈_消费者_合作_智能化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 w14:paraId="371F8940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值得买科技与商汤科技宣布携手共建的AI购物管家“张大妈”。根据协议，值得买科技将提供消费场景数据与内容生态，商汤科技输出大模型及数字人技术，双方计划通过“张大妈”实现商品推荐、价格比对、决策辅助等功能，缩短用户选购路径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品牌口碑查询、优惠查询、商品对比、商品推荐、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484B4F"/>
          <w:spacing w:val="0"/>
          <w:w w:val="100"/>
          <w:sz w:val="18"/>
          <w:szCs w:val="18"/>
          <w:shd w:val="clear" w:fill="FFFFFF"/>
          <w:vertAlign w:val="baseline"/>
        </w:rPr>
        <w:t>历史趋势分析。</w:t>
      </w:r>
    </w:p>
    <w:p w14:paraId="4F61BD6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具体功能体验（5月28日值得买科技发布的 AI购物管家张大妈）：</w:t>
      </w:r>
    </w:p>
    <w:p w14:paraId="4CBABE4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询问哪一个“空调”品牌性价比高：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向用户列出全网参考资料的来源，并给出最终介绍方案，同时会列出相关空调的购买链接（主要来自京东、天猫、唯品会等）。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询问“现在格力空调最优惠的价格是多少，是否值得现在购买”：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向用户推荐了几款格力空调的商品，具体包括空调产品类型关键词、价格、商城、推荐时间、推荐理由，并给出用户相关的购买链接。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询问“iphone13历史价格趋势”：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给出用户目前京东上的该型号手机售价以及购买链接，并未给出历史价格以及趋势。相比较亚马逊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Rufus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缺少历史价格可视化，不便于用户观察历史数据。</w:t>
      </w:r>
    </w:p>
    <w:p w14:paraId="7088240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谷歌 NotebookLM 推出视频概览功能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"https://www.aibase.com/zh/news/20073"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谷歌 NotebookLM 推出视频概览功能，提升学习体验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 w14:paraId="2942F2F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谷歌公司宣布了其 AI 笔记应用 NotebookLM 的新升级，推出了一项名为视频概览（Video Overviews）的功能。此功能旨在为用户提供更直观的学习体验，通过将复杂的信息转化为易于理解的幻灯片，并配以旁白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增添了一份视觉辅助。</w:t>
      </w:r>
    </w:p>
    <w:p w14:paraId="6EA6E0F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视频概览功能能够根据用户请求的主题，自动生成相关的视频内容。用户上传的图片、图表、引用和文档等信息都可以被提取和整合，从而帮助更好地阐述主题。目前版本仅支持英文版本。</w:t>
      </w:r>
    </w:p>
    <w:p w14:paraId="1518AB0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OpenAI 推出全新学习助手 ChatGPT Study 主要面向教育领域用户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"https://help.openai.com/en/articles/11780217-chatgpt-study-mode-faq"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ChatGPT Study Mode - FAQ | OpenAI Help Center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 w14:paraId="3861FA9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OpenAI 于当地时间7月29日正式发布了其最新功能 ——ChatGPT Study 学习模式。这一创新模式旨在为学生和教育工作者提供更加个性化和互动的学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习体验。</w:t>
      </w:r>
    </w:p>
    <w:p w14:paraId="7286358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主要功能：交互式提示：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用苏格拉底式的问题引导用户思维，帮助用户推理出答案。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支架式回应：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将概念分解成易于遵循的部分，从简单开始，随着进展逐渐增加复杂性。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个性化教育：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根据用户过去的聊天记录，使用为用户量身定制的示例和提示来个性化回复，可以参考用户上传的图像或 PDF 来处理材料。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知识点检查：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通过开放式提示和反馈检查您的理解。</w:t>
      </w:r>
    </w:p>
    <w:p w14:paraId="395AFFB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夸克AI眼镜支持高德地图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"https://news.mydrivers.com/1/1065/1065056.htm"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夸克AI眼镜支持高德地图：直接把路线“投”在眼前--快科技--科技改变未来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 w14:paraId="2174C98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夸克AI眼镜在导航场景方面，研发团队与高德地图强强联合，专门开发了适配AI眼镜的近眼显示导航系统。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将路线“投”在用户眼前。无论是骑行穿梭于城市街道，还是步行探索陌生街区，路口转弯提示、距离信息、实时路况等关键导航信息。</w:t>
      </w:r>
    </w:p>
    <w:p w14:paraId="38D7237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SGLang联合美团技术团队开源投机采样训练框架</w:t>
      </w:r>
    </w:p>
    <w:p w14:paraId="5057034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"https://finance.sina.com.cn/tech/csj/2025-07-26/doc-infhuuyu2100814.shtml"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超大模型推理加速2.18倍！SGLang联合美团技术团队开源投机采样训练框架_创事记_新浪科技_新浪网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</w:p>
    <w:p w14:paraId="1EFA6B4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SGLang团队联合美团技术团队开源SpecForge投机采样训练框架，针对超大模型推理效率瓶颈，基于Eagle3架构实现2.18倍推理加速，并深度集成SGLang推理引擎，支持主流超大模型端到端训练与推理优化。</w:t>
      </w:r>
    </w:p>
    <w:p w14:paraId="5EE738A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3CA55D2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Coin Value Checker——在美国IOS应用榜24小时内排名上升232</w:t>
      </w:r>
    </w:p>
    <w:p w14:paraId="7B2230F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 xml:space="preserve"> Coin Value Checker是一款面向钱币收藏爱好者的应用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AI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识别任何硬币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提供详细资料等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探索硬币知识与指南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查看硬币价格与市场价值：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获取硬币价格和市场价值的实时更新，基于全球收藏家市场数据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管理各类硬币收藏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。</w:t>
      </w:r>
    </w:p>
    <w:p w14:paraId="1453CDF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Liner AI——谷歌搜索中关注度暴涨</w:t>
      </w:r>
    </w:p>
    <w:p w14:paraId="2C12465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Liner是专为学生和研究人员打造的Ai搜索引擎，致力于提升研究效率。Liner提供可信来源、自动引用生成、事实核查和筛选功能。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文章总结</w:t>
      </w:r>
      <w:r>
        <w:rPr>
          <w:rFonts w:hint="eastAsia" w:ascii="宋体" w:hAnsi="宋体" w:eastAsia="宋体" w:cs="宋体"/>
          <w:b/>
          <w:bCs/>
          <w:i w:val="0"/>
          <w:iCs w:val="0"/>
          <w:color w:val="282A2D"/>
          <w:spacing w:val="0"/>
          <w:w w:val="100"/>
          <w:sz w:val="18"/>
          <w:szCs w:val="18"/>
          <w:vertAlign w:val="baseline"/>
          <w:lang w:val="en-US" w:eastAsia="zh-CN"/>
        </w:rPr>
        <w:t>分析及翻译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；</w:t>
      </w:r>
      <w:r>
        <w:rPr>
          <w:rFonts w:hint="eastAsia" w:ascii="宋体" w:hAnsi="宋体" w:eastAsia="宋体" w:cs="宋体"/>
          <w:b/>
          <w:bCs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AI搜索引擎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；</w:t>
      </w:r>
      <w:r>
        <w:rPr>
          <w:rFonts w:hint="eastAsia" w:ascii="宋体" w:hAnsi="宋体" w:eastAsia="宋体" w:cs="宋体"/>
          <w:b/>
          <w:bCs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写作辅助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：提供关于语调、语法和表达方式的建议，提高写作质量；</w:t>
      </w:r>
      <w:r>
        <w:rPr>
          <w:rFonts w:hint="eastAsia" w:ascii="宋体" w:hAnsi="宋体" w:eastAsia="宋体" w:cs="宋体"/>
          <w:b/>
          <w:bCs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内容高亮和组织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：标记和整理重要的文本、视频和图片，便于回顾和学习；</w:t>
      </w:r>
      <w:r>
        <w:rPr>
          <w:rFonts w:hint="eastAsia" w:ascii="宋体" w:hAnsi="宋体" w:eastAsia="宋体" w:cs="宋体"/>
          <w:b/>
          <w:bCs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浏览器扩展支持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282A2D"/>
          <w:spacing w:val="0"/>
          <w:w w:val="100"/>
          <w:sz w:val="18"/>
          <w:szCs w:val="18"/>
          <w:vertAlign w:val="baseline"/>
        </w:rPr>
        <w:t>：提高网上浏览效率，基于浏览器扩展快速访问Liner功能。</w:t>
      </w:r>
    </w:p>
    <w:p w14:paraId="153A4929"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E4C65"/>
    <w:multiLevelType w:val="multilevel"/>
    <w:tmpl w:val="8FEE4C65"/>
    <w:lvl w:ilvl="0" w:tentative="0">
      <w:start w:val="1"/>
      <w:numFmt w:val="chineseCounting"/>
      <w:lvlText w:val="%1、"/>
      <w:lvlJc w:val="left"/>
      <w:pPr>
        <w:ind w:left="720"/>
      </w:pPr>
    </w:lvl>
    <w:lvl w:ilvl="1" w:tentative="0">
      <w:start w:val="1"/>
      <w:numFmt w:val="decimal"/>
      <w:lvlText w:val="%2、"/>
      <w:lvlJc w:val="left"/>
      <w:pPr>
        <w:ind w:left="1440"/>
      </w:pPr>
    </w:lvl>
    <w:lvl w:ilvl="2" w:tentative="0">
      <w:start w:val="1"/>
      <w:numFmt w:val="lowerLetter"/>
      <w:lvlText w:val="%3)"/>
      <w:lvlJc w:val="left"/>
      <w:pPr>
        <w:ind w:left="2160"/>
      </w:pPr>
    </w:lvl>
    <w:lvl w:ilvl="3" w:tentative="0">
      <w:start w:val="1"/>
      <w:numFmt w:val="chineseCounting"/>
      <w:lvlText w:val="%4、"/>
      <w:lvlJc w:val="left"/>
      <w:pPr>
        <w:ind w:left="2880"/>
      </w:pPr>
    </w:lvl>
    <w:lvl w:ilvl="4" w:tentative="0">
      <w:start w:val="1"/>
      <w:numFmt w:val="decimal"/>
      <w:lvlText w:val="%5、"/>
      <w:lvlJc w:val="left"/>
      <w:pPr>
        <w:ind w:left="3600"/>
      </w:pPr>
    </w:lvl>
    <w:lvl w:ilvl="5" w:tentative="0">
      <w:start w:val="1"/>
      <w:numFmt w:val="lowerLetter"/>
      <w:lvlText w:val="%6)"/>
      <w:lvlJc w:val="left"/>
      <w:pPr>
        <w:ind w:left="4320"/>
      </w:pPr>
    </w:lvl>
    <w:lvl w:ilvl="6" w:tentative="0">
      <w:start w:val="1"/>
      <w:numFmt w:val="chineseCounting"/>
      <w:lvlText w:val="%7、"/>
      <w:lvlJc w:val="left"/>
      <w:pPr>
        <w:ind w:left="5040"/>
      </w:pPr>
    </w:lvl>
    <w:lvl w:ilvl="7" w:tentative="0">
      <w:start w:val="1"/>
      <w:numFmt w:val="decimal"/>
      <w:lvlText w:val="%8、"/>
      <w:lvlJc w:val="left"/>
      <w:pPr>
        <w:ind w:left="5760"/>
      </w:pPr>
    </w:lvl>
    <w:lvl w:ilvl="8" w:tentative="0">
      <w:start w:val="1"/>
      <w:numFmt w:val="lowerLetter"/>
      <w:lvlText w:val="%9)"/>
      <w:lvlJc w:val="left"/>
      <w:pPr>
        <w:ind w:left="6480"/>
      </w:pPr>
    </w:lvl>
  </w:abstractNum>
  <w:abstractNum w:abstractNumId="1">
    <w:nsid w:val="AFFEA0AF"/>
    <w:multiLevelType w:val="multilevel"/>
    <w:tmpl w:val="AFFEA0AF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BE426"/>
    <w:rsid w:val="15FEDA03"/>
    <w:rsid w:val="F57BE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2025-07-30T13:50:00Z</dcterms:created>
  <dc:creator>芒果joy</dc:creator>
  <cp:lastModifiedBy>芒果joy</cp:lastModifiedBy>
  <dcterms:modified xsi:type="dcterms:W3CDTF">2025-07-30T13:57:11Z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8F532CCF1485C747A2B28968B81F0597_41</vt:lpwstr>
  </property>
</Properties>
</file>