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FA053B">
      <w:pPr>
        <w:pStyle w:val="3"/>
        <w:keepNext w:val="0"/>
        <w:keepLines w:val="0"/>
        <w:widowControl/>
        <w:suppressLineNumbers w:val="0"/>
        <w:spacing w:before="0" w:beforeAutospacing="0" w:after="0" w:afterAutospacing="0" w:line="34" w:lineRule="atLeast"/>
        <w:ind w:left="0" w:right="0"/>
        <w:jc w:val="center"/>
        <w:rPr>
          <w:rFonts w:hint="default" w:ascii="仿宋" w:hAnsi="仿宋" w:eastAsia="仿宋" w:cs="仿宋"/>
          <w:sz w:val="18"/>
          <w:szCs w:val="18"/>
          <w:lang w:val="en-US" w:eastAsia="zh-CN"/>
        </w:rPr>
      </w:pPr>
      <w:r>
        <w:rPr>
          <w:rFonts w:hint="eastAsia" w:ascii="仿宋" w:hAnsi="仿宋" w:eastAsia="仿宋" w:cs="仿宋"/>
          <w:b/>
          <w:bCs/>
          <w:i w:val="0"/>
          <w:iCs w:val="0"/>
          <w:color w:val="1A1A1A"/>
          <w:spacing w:val="0"/>
          <w:w w:val="100"/>
          <w:sz w:val="18"/>
          <w:szCs w:val="18"/>
          <w:vertAlign w:val="baseline"/>
        </w:rPr>
        <w:t>2025.8.12（二）</w:t>
      </w:r>
      <w:r>
        <w:rPr>
          <w:rFonts w:hint="eastAsia" w:ascii="仿宋" w:hAnsi="仿宋" w:eastAsia="仿宋" w:cs="仿宋"/>
          <w:b/>
          <w:bCs/>
          <w:i w:val="0"/>
          <w:iCs w:val="0"/>
          <w:color w:val="1A1A1A"/>
          <w:spacing w:val="0"/>
          <w:w w:val="100"/>
          <w:sz w:val="18"/>
          <w:szCs w:val="18"/>
          <w:vertAlign w:val="baseline"/>
          <w:lang w:val="en-US" w:eastAsia="zh-CN"/>
        </w:rPr>
        <w:t>产品日报</w:t>
      </w:r>
    </w:p>
    <w:p w14:paraId="7736B2CD">
      <w:pPr>
        <w:pStyle w:val="4"/>
        <w:keepNext w:val="0"/>
        <w:keepLines w:val="0"/>
        <w:widowControl/>
        <w:numPr>
          <w:ilvl w:val="0"/>
          <w:numId w:val="1"/>
        </w:numPr>
        <w:suppressLineNumbers w:val="0"/>
        <w:spacing w:before="60" w:beforeAutospacing="0" w:after="60" w:afterAutospacing="0" w:line="26" w:lineRule="atLeast"/>
        <w:ind w:left="462" w:right="0" w:hanging="462"/>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val="0"/>
          <w:bCs w:val="0"/>
          <w:i w:val="0"/>
          <w:iCs w:val="0"/>
          <w:color w:val="333333"/>
          <w:spacing w:val="0"/>
          <w:w w:val="100"/>
          <w:sz w:val="18"/>
          <w:szCs w:val="18"/>
          <w:vertAlign w:val="baseline"/>
        </w:rPr>
        <w:t>重点关注领域产品动态</w:t>
      </w:r>
    </w:p>
    <w:p w14:paraId="15D23FE6">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MiniMax发布全球首个可交易Agent Remix Marketplace</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"https://www.aibase.com/zh/news/20405" </w:instrText>
      </w:r>
      <w:r>
        <w:rPr>
          <w:rFonts w:hint="eastAsia" w:ascii="仿宋" w:hAnsi="仿宋" w:eastAsia="仿宋" w:cs="仿宋"/>
          <w:sz w:val="18"/>
          <w:szCs w:val="18"/>
        </w:rPr>
        <w:fldChar w:fldCharType="separate"/>
      </w:r>
      <w:r>
        <w:rPr>
          <w:rStyle w:val="7"/>
          <w:rFonts w:hint="eastAsia" w:ascii="仿宋" w:hAnsi="仿宋" w:eastAsia="仿宋" w:cs="仿宋"/>
          <w:b w:val="0"/>
          <w:bCs w:val="0"/>
          <w:i w:val="0"/>
          <w:iCs w:val="0"/>
          <w:color w:val="1E6FFF"/>
          <w:spacing w:val="0"/>
          <w:w w:val="100"/>
          <w:sz w:val="18"/>
          <w:szCs w:val="18"/>
          <w:u w:val="single"/>
          <w:vertAlign w:val="baseline"/>
        </w:rPr>
        <w:t>MiniMax发布全球首个可交易Agent Remix Marketplace</w:t>
      </w:r>
      <w:r>
        <w:rPr>
          <w:rFonts w:hint="eastAsia" w:ascii="仿宋" w:hAnsi="仿宋" w:eastAsia="仿宋" w:cs="仿宋"/>
          <w:sz w:val="18"/>
          <w:szCs w:val="18"/>
        </w:rPr>
        <w:fldChar w:fldCharType="end"/>
      </w:r>
    </w:p>
    <w:p w14:paraId="4A737D74">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MiniMax稀宇科技今日宣布推出全球首个Agent Remix Marketplace，并启动了一项奖金高达15万美金的全球挑战赛。这一创新平台旨在将个人的想法转化为商业价值，让每个人都能成为“个体GDP创造者”。</w:t>
      </w: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Agent Remix Marketplace是一个允许用户一键提效的工具，用户可以通过点击“Remix”对已发布的成熟作品进行再创作，无需从零开始，从而将效率提升10倍。此外，用户还可以通过发布自己的Agent作品至Gallery并允许他人Remix，每次作品被Remix都能获得100积分的收益。体验地址:https://minimax-agent-hackathon.space.minimax.io/</w:t>
      </w:r>
    </w:p>
    <w:p w14:paraId="577598D7">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清华&amp;美团首次揭秘MoE LLM中的超级专家机制</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"https://www.jiqizhixin.com/articles/2025-08-11-9" </w:instrText>
      </w:r>
      <w:r>
        <w:rPr>
          <w:rFonts w:hint="eastAsia" w:ascii="仿宋" w:hAnsi="仿宋" w:eastAsia="仿宋" w:cs="仿宋"/>
          <w:sz w:val="18"/>
          <w:szCs w:val="18"/>
        </w:rPr>
        <w:fldChar w:fldCharType="separate"/>
      </w:r>
      <w:r>
        <w:rPr>
          <w:rStyle w:val="7"/>
          <w:rFonts w:hint="eastAsia" w:ascii="仿宋" w:hAnsi="仿宋" w:eastAsia="仿宋" w:cs="仿宋"/>
          <w:b w:val="0"/>
          <w:bCs w:val="0"/>
          <w:i w:val="0"/>
          <w:iCs w:val="0"/>
          <w:color w:val="1E6FFF"/>
          <w:spacing w:val="0"/>
          <w:w w:val="100"/>
          <w:sz w:val="18"/>
          <w:szCs w:val="18"/>
          <w:u w:val="single"/>
          <w:vertAlign w:val="baseline"/>
        </w:rPr>
        <w:t>文章库 | 机器之心</w:t>
      </w:r>
      <w:r>
        <w:rPr>
          <w:rFonts w:hint="eastAsia" w:ascii="仿宋" w:hAnsi="仿宋" w:eastAsia="仿宋" w:cs="仿宋"/>
          <w:sz w:val="18"/>
          <w:szCs w:val="18"/>
        </w:rPr>
        <w:fldChar w:fldCharType="end"/>
      </w:r>
    </w:p>
    <w:p w14:paraId="51F559DF">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通过对多个主流开源 MoE LLM进行深入实证分析，来自清华大学和美团的研究人员首次发现并确认了这一特殊且至关重要的专家子集的广泛存在。尽管这些专家数量极为有限，但它们对模型性能的影响却举足轻重。</w:t>
      </w:r>
    </w:p>
    <w:p w14:paraId="58ED1A4A">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主要贡献：</w:t>
      </w:r>
      <w:r>
        <w:rPr>
          <w:rFonts w:hint="eastAsia" w:ascii="仿宋" w:hAnsi="仿宋" w:eastAsia="仿宋" w:cs="仿宋"/>
          <w:b w:val="0"/>
          <w:bCs w:val="0"/>
          <w:i w:val="0"/>
          <w:iCs w:val="0"/>
          <w:color w:val="333333"/>
          <w:spacing w:val="0"/>
          <w:w w:val="100"/>
          <w:sz w:val="18"/>
          <w:szCs w:val="18"/>
          <w:vertAlign w:val="baseline"/>
        </w:rPr>
        <w:t>首次识别并系统性分析超级专家机制，验证其存在并揭示分布稳定性，还构建自动化检测工具；实证验证超级专家对模型整体能力，尤其是数学推理任务的关键作用；揭示压缩超级专家对注意力机制的影响，证实其对注意力 “汇聚区” 形成的重要性；为 MoE LLM 的压缩策略提供新方向，为设计更稳健的压缩方案提供理论依据。论文链接：https://arxiv.org/abs/2507.23279开源地址：</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"https://github.com/ZunhaiSu/Super-Experts-Profilling" </w:instrText>
      </w:r>
      <w:r>
        <w:rPr>
          <w:rFonts w:hint="eastAsia" w:ascii="仿宋" w:hAnsi="仿宋" w:eastAsia="仿宋" w:cs="仿宋"/>
          <w:sz w:val="18"/>
          <w:szCs w:val="18"/>
        </w:rPr>
        <w:fldChar w:fldCharType="separate"/>
      </w:r>
      <w:r>
        <w:rPr>
          <w:rStyle w:val="7"/>
          <w:rFonts w:hint="eastAsia" w:ascii="仿宋" w:hAnsi="仿宋" w:eastAsia="仿宋" w:cs="仿宋"/>
          <w:b w:val="0"/>
          <w:bCs w:val="0"/>
          <w:i w:val="0"/>
          <w:iCs w:val="0"/>
          <w:color w:val="1E6FFF"/>
          <w:spacing w:val="0"/>
          <w:w w:val="100"/>
          <w:sz w:val="18"/>
          <w:szCs w:val="18"/>
          <w:u w:val="single"/>
          <w:vertAlign w:val="baseline"/>
        </w:rPr>
        <w:t>GitHub - ZunhaiSu/Super-Experts-Profilli</w:t>
      </w:r>
      <w:bookmarkStart w:id="0" w:name="_GoBack"/>
      <w:bookmarkEnd w:id="0"/>
      <w:r>
        <w:rPr>
          <w:rStyle w:val="7"/>
          <w:rFonts w:hint="eastAsia" w:ascii="仿宋" w:hAnsi="仿宋" w:eastAsia="仿宋" w:cs="仿宋"/>
          <w:b w:val="0"/>
          <w:bCs w:val="0"/>
          <w:i w:val="0"/>
          <w:iCs w:val="0"/>
          <w:color w:val="1E6FFF"/>
          <w:spacing w:val="0"/>
          <w:w w:val="100"/>
          <w:sz w:val="18"/>
          <w:szCs w:val="18"/>
          <w:u w:val="single"/>
          <w:vertAlign w:val="baseline"/>
        </w:rPr>
        <w:t>ng: Unveiling Super Experts in Mixture-of-Experts Large Language Models</w:t>
      </w:r>
      <w:r>
        <w:rPr>
          <w:rFonts w:hint="eastAsia" w:ascii="仿宋" w:hAnsi="仿宋" w:eastAsia="仿宋" w:cs="仿宋"/>
          <w:sz w:val="18"/>
          <w:szCs w:val="18"/>
        </w:rPr>
        <w:fldChar w:fldCharType="end"/>
      </w:r>
    </w:p>
    <w:p w14:paraId="3D18D2DB">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微软为 Excel 加入 AI 公式讲解，内联解释直达单元格</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"https://www.aibase.com/zh/news/20435" </w:instrText>
      </w:r>
      <w:r>
        <w:rPr>
          <w:rFonts w:hint="eastAsia" w:ascii="仿宋" w:hAnsi="仿宋" w:eastAsia="仿宋" w:cs="仿宋"/>
          <w:sz w:val="18"/>
          <w:szCs w:val="18"/>
        </w:rPr>
        <w:fldChar w:fldCharType="separate"/>
      </w:r>
      <w:r>
        <w:rPr>
          <w:rStyle w:val="7"/>
          <w:rFonts w:hint="eastAsia" w:ascii="仿宋" w:hAnsi="仿宋" w:eastAsia="仿宋" w:cs="仿宋"/>
          <w:b w:val="0"/>
          <w:bCs w:val="0"/>
          <w:i w:val="0"/>
          <w:iCs w:val="0"/>
          <w:color w:val="1E6FFF"/>
          <w:spacing w:val="0"/>
          <w:w w:val="100"/>
          <w:sz w:val="18"/>
          <w:szCs w:val="18"/>
          <w:u w:val="single"/>
          <w:vertAlign w:val="baseline"/>
        </w:rPr>
        <w:t>微软为 Excel 加入 AI 公式讲解，内联解释直达单元格</w:t>
      </w:r>
      <w:r>
        <w:rPr>
          <w:rFonts w:hint="eastAsia" w:ascii="仿宋" w:hAnsi="仿宋" w:eastAsia="仿宋" w:cs="仿宋"/>
          <w:sz w:val="18"/>
          <w:szCs w:val="18"/>
        </w:rPr>
        <w:fldChar w:fldCharType="end"/>
      </w:r>
    </w:p>
    <w:p w14:paraId="254CAC9E">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微软宣布，其电子表格工具 Excel 迎来一项重要更新:由 Copilot 驱动的 “解释此公式”（Explain Formula） 功能正式上线，旨在帮助用户快速理解复杂公式，显著提升数据处理效率。</w:t>
      </w: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用户无需单独打开聊天面板，只需点击包含有效公式的单元格，并在旁边的 Copilot 图标中选择“解释此公式”，即可在单元格内直接获得内联解释。这些解释基于当前工作表的上下文生成</w:t>
      </w:r>
      <w:r>
        <w:rPr>
          <w:rFonts w:hint="eastAsia" w:ascii="仿宋" w:hAnsi="仿宋" w:eastAsia="仿宋" w:cs="仿宋"/>
          <w:b w:val="0"/>
          <w:bCs w:val="0"/>
          <w:i w:val="0"/>
          <w:iCs w:val="0"/>
          <w:color w:val="333333"/>
          <w:spacing w:val="0"/>
          <w:w w:val="100"/>
          <w:sz w:val="18"/>
          <w:szCs w:val="18"/>
          <w:vertAlign w:val="baseline"/>
          <w:lang w:eastAsia="zh-CN"/>
        </w:rPr>
        <w:t>。</w:t>
      </w:r>
      <w:r>
        <w:rPr>
          <w:rFonts w:hint="eastAsia" w:ascii="仿宋" w:hAnsi="仿宋" w:eastAsia="仿宋" w:cs="仿宋"/>
          <w:b w:val="0"/>
          <w:bCs w:val="0"/>
          <w:i w:val="0"/>
          <w:iCs w:val="0"/>
          <w:color w:val="333333"/>
          <w:spacing w:val="0"/>
          <w:w w:val="100"/>
          <w:sz w:val="18"/>
          <w:szCs w:val="18"/>
          <w:vertAlign w:val="baseline"/>
        </w:rPr>
        <w:t>默认情况下，解释会以内联形式显示;若 Copilot 聊天面板已开启，内容将优先在面板中呈现。</w:t>
      </w:r>
    </w:p>
    <w:p w14:paraId="72586549">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高德开放平台推出全新世界地图服务，助力全球开发者拓展国际化业务</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"https://www.stcn.com/article/detail/3042831.html" </w:instrText>
      </w:r>
      <w:r>
        <w:rPr>
          <w:rFonts w:hint="eastAsia" w:ascii="仿宋" w:hAnsi="仿宋" w:eastAsia="仿宋" w:cs="仿宋"/>
          <w:sz w:val="18"/>
          <w:szCs w:val="18"/>
        </w:rPr>
        <w:fldChar w:fldCharType="separate"/>
      </w:r>
      <w:r>
        <w:rPr>
          <w:rStyle w:val="7"/>
          <w:rFonts w:hint="eastAsia" w:ascii="仿宋" w:hAnsi="仿宋" w:eastAsia="仿宋" w:cs="仿宋"/>
          <w:b w:val="0"/>
          <w:bCs w:val="0"/>
          <w:i w:val="0"/>
          <w:iCs w:val="0"/>
          <w:color w:val="1E6FFF"/>
          <w:spacing w:val="0"/>
          <w:w w:val="100"/>
          <w:sz w:val="18"/>
          <w:szCs w:val="18"/>
          <w:u w:val="single"/>
          <w:vertAlign w:val="baseline"/>
        </w:rPr>
        <w:t>https://www.stcn.com/article/detail/3042831.html</w:t>
      </w:r>
      <w:r>
        <w:rPr>
          <w:rFonts w:hint="eastAsia" w:ascii="仿宋" w:hAnsi="仿宋" w:eastAsia="仿宋" w:cs="仿宋"/>
          <w:sz w:val="18"/>
          <w:szCs w:val="18"/>
        </w:rPr>
        <w:fldChar w:fldCharType="end"/>
      </w:r>
    </w:p>
    <w:p w14:paraId="018A7BEE">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高德开放平台正式上线全新世界地图服务，为全球开发者提供国际化地图解决方案。该服务覆盖全球200多个国家和地区，支持多语言、海量数据和精准定位，旨在满足出境导航、来华指引、企业出海等跨境场景需求。</w:t>
      </w:r>
    </w:p>
    <w:p w14:paraId="645FCF89">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特别为中国用户设计的出境场景服务，支持全球地图中文展示、POI智能搜索与精准定位、多语言路径规划与导航功能；专为外国友人打造的来华场景服务，则提供多语言版本中国地图，支持英文POI搜索和路径规划。</w:t>
      </w:r>
    </w:p>
    <w:p w14:paraId="14DF1BCB">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高德地图携手通义实验室，深度共建全球首个AI原生出行智能体</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"https://finance.sina.cn/stock/jdts/2025-08-12/detail-infkszqf3426076.d.html?vt=4&amp;cid=76993&amp;node_id=76993" </w:instrText>
      </w:r>
      <w:r>
        <w:rPr>
          <w:rFonts w:hint="eastAsia" w:ascii="仿宋" w:hAnsi="仿宋" w:eastAsia="仿宋" w:cs="仿宋"/>
          <w:sz w:val="18"/>
          <w:szCs w:val="18"/>
        </w:rPr>
        <w:fldChar w:fldCharType="separate"/>
      </w:r>
      <w:r>
        <w:rPr>
          <w:rStyle w:val="7"/>
          <w:rFonts w:hint="eastAsia" w:ascii="仿宋" w:hAnsi="仿宋" w:eastAsia="仿宋" w:cs="仿宋"/>
          <w:b w:val="0"/>
          <w:bCs w:val="0"/>
          <w:i w:val="0"/>
          <w:iCs w:val="0"/>
          <w:color w:val="1E6FFF"/>
          <w:spacing w:val="0"/>
          <w:w w:val="100"/>
          <w:sz w:val="18"/>
          <w:szCs w:val="18"/>
          <w:u w:val="single"/>
          <w:vertAlign w:val="baseline"/>
        </w:rPr>
        <w:t>高德地图携手通义实验室，深度共建全球首个AI原生出行智能体_手机新浪网</w:t>
      </w:r>
      <w:r>
        <w:rPr>
          <w:rFonts w:hint="eastAsia" w:ascii="仿宋" w:hAnsi="仿宋" w:eastAsia="仿宋" w:cs="仿宋"/>
          <w:sz w:val="18"/>
          <w:szCs w:val="18"/>
        </w:rPr>
        <w:fldChar w:fldCharType="end"/>
      </w:r>
    </w:p>
    <w:p w14:paraId="0B755609">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双方构建的新一代语音语义感知系统，由高德导航专用ASR（语音识别）模型、通用领域大模型ASR、高德大模型综合理解能力等模型组成，全面覆盖导航、本地生活、日常闲聊三大场景。此外，全双工语音技术的应用，让用户体验“小高老师”时可随时打断并发起新指令；抗回声处理则确保用户在复杂声学场景下依然能保持清晰、顺畅的交互体验。</w:t>
      </w:r>
    </w:p>
    <w:p w14:paraId="396A2B04">
      <w:pPr>
        <w:pStyle w:val="4"/>
        <w:keepNext w:val="0"/>
        <w:keepLines w:val="0"/>
        <w:widowControl/>
        <w:numPr>
          <w:ilvl w:val="0"/>
          <w:numId w:val="1"/>
        </w:numPr>
        <w:suppressLineNumbers w:val="0"/>
        <w:spacing w:before="60" w:beforeAutospacing="0" w:after="60" w:afterAutospacing="0" w:line="26" w:lineRule="atLeast"/>
        <w:ind w:left="462" w:right="0" w:hanging="462"/>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val="0"/>
          <w:bCs w:val="0"/>
          <w:i w:val="0"/>
          <w:iCs w:val="0"/>
          <w:color w:val="333333"/>
          <w:spacing w:val="0"/>
          <w:w w:val="100"/>
          <w:sz w:val="18"/>
          <w:szCs w:val="18"/>
          <w:vertAlign w:val="baseline"/>
        </w:rPr>
        <w:t>增长速度快的AI产品/关注热度增长幅度大的产品</w:t>
      </w:r>
    </w:p>
    <w:p w14:paraId="499213E4">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nFactorial AI</w:t>
      </w:r>
    </w:p>
    <w:p w14:paraId="02CD3311">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通过nFactorial AI大师班，邀请任何领域的传奇人物，通过 Zoom 会议与世界上最伟大的头脑进行 AI 私人导师指导。</w:t>
      </w: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实时视频通话：大师们的屏幕分享，观看他们用幻灯片“授课”；创建任意主题的视频讲座。为了提升授课质量，最好选择教师的专业领域；以人为本的辅导：每位 AI 导师都以他们的公开文章、演讲和知名观点为基础；该AI不仅模仿大师们的声音、举止、面部表情和词汇，还模仿他们的思维方式。推理基于他们的公开文章</w:t>
      </w:r>
      <w:r>
        <w:rPr>
          <w:rFonts w:hint="eastAsia" w:ascii="仿宋" w:hAnsi="仿宋" w:eastAsia="仿宋" w:cs="仿宋"/>
          <w:b w:val="0"/>
          <w:bCs w:val="0"/>
          <w:i w:val="0"/>
          <w:iCs w:val="0"/>
          <w:color w:val="333333"/>
          <w:spacing w:val="0"/>
          <w:w w:val="100"/>
          <w:sz w:val="18"/>
          <w:szCs w:val="18"/>
          <w:vertAlign w:val="baseline"/>
          <w:lang w:eastAsia="zh-CN"/>
        </w:rPr>
        <w:t>：</w:t>
      </w:r>
      <w:r>
        <w:rPr>
          <w:rFonts w:hint="eastAsia" w:ascii="仿宋" w:hAnsi="仿宋" w:eastAsia="仿宋" w:cs="仿宋"/>
          <w:b w:val="0"/>
          <w:bCs w:val="0"/>
          <w:i w:val="0"/>
          <w:iCs w:val="0"/>
          <w:color w:val="333333"/>
          <w:spacing w:val="0"/>
          <w:w w:val="100"/>
          <w:sz w:val="18"/>
          <w:szCs w:val="18"/>
          <w:vertAlign w:val="baseline"/>
        </w:rPr>
        <w:t>帖子、论文、书籍、访谈和博客。</w:t>
      </w:r>
    </w:p>
    <w:p w14:paraId="646ADFA1">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CourseCorrect</w:t>
      </w:r>
    </w:p>
    <w:p w14:paraId="7030C96D">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CourseCorrect 会根据用户的水平、经验和技能，扫描互联网，匹配合适的课程。深入了解职位需求、薪资增长以及哪些技能能够真正提升用户的职业发展。</w:t>
      </w: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会询问一些关于用户背景和目标的简单问题，它会扫描 Udemy、Coursera、EdX 等平台上的 150,000 多门课程，比较内容、评论、价格、教授的技能等，然后推荐最适合用户的 2 门课程。CourseCorrect 还会展示用户将通过课程学到的技能、用户可以从事的工作，甚至课程结束后的薪资预期。目标是帮助用户规划他们的整个职业道路，向用户展示学习什么、何时学习以及为什么学习重要。</w:t>
      </w:r>
    </w:p>
    <w:p w14:paraId="153A4929">
      <w:pPr>
        <w:rPr>
          <w:rFonts w:hint="eastAsia" w:ascii="仿宋" w:hAnsi="仿宋" w:eastAsia="仿宋" w:cs="仿宋"/>
          <w:sz w:val="18"/>
          <w:szCs w:val="18"/>
        </w:rPr>
      </w:pPr>
    </w:p>
    <w:sectPr>
      <w:pgSz w:w="11906" w:h="16838"/>
      <w:pgMar w:top="1100" w:right="896" w:bottom="1100" w:left="89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A5217"/>
    <w:multiLevelType w:val="multilevel"/>
    <w:tmpl w:val="FD3A5217"/>
    <w:lvl w:ilvl="0" w:tentative="0">
      <w:start w:val="1"/>
      <w:numFmt w:val="chineseCounting"/>
      <w:lvlText w:val="%1、"/>
      <w:lvlJc w:val="left"/>
      <w:pPr>
        <w:ind w:left="720"/>
      </w:pPr>
    </w:lvl>
    <w:lvl w:ilvl="1" w:tentative="0">
      <w:start w:val="1"/>
      <w:numFmt w:val="decimal"/>
      <w:lvlText w:val="%2、"/>
      <w:lvlJc w:val="left"/>
      <w:pPr>
        <w:ind w:left="1440"/>
      </w:pPr>
    </w:lvl>
    <w:lvl w:ilvl="2" w:tentative="0">
      <w:start w:val="1"/>
      <w:numFmt w:val="lowerLetter"/>
      <w:lvlText w:val="%3)"/>
      <w:lvlJc w:val="left"/>
      <w:pPr>
        <w:ind w:left="2160"/>
      </w:pPr>
    </w:lvl>
    <w:lvl w:ilvl="3" w:tentative="0">
      <w:start w:val="1"/>
      <w:numFmt w:val="chineseCounting"/>
      <w:lvlText w:val="%4、"/>
      <w:lvlJc w:val="left"/>
      <w:pPr>
        <w:ind w:left="2880"/>
      </w:pPr>
    </w:lvl>
    <w:lvl w:ilvl="4" w:tentative="0">
      <w:start w:val="1"/>
      <w:numFmt w:val="decimal"/>
      <w:lvlText w:val="%5、"/>
      <w:lvlJc w:val="left"/>
      <w:pPr>
        <w:ind w:left="3600"/>
      </w:pPr>
    </w:lvl>
    <w:lvl w:ilvl="5" w:tentative="0">
      <w:start w:val="1"/>
      <w:numFmt w:val="lowerLetter"/>
      <w:lvlText w:val="%6)"/>
      <w:lvlJc w:val="left"/>
      <w:pPr>
        <w:ind w:left="4320"/>
      </w:pPr>
    </w:lvl>
    <w:lvl w:ilvl="6" w:tentative="0">
      <w:start w:val="1"/>
      <w:numFmt w:val="chineseCounting"/>
      <w:lvlText w:val="%7、"/>
      <w:lvlJc w:val="left"/>
      <w:pPr>
        <w:ind w:left="5040"/>
      </w:pPr>
    </w:lvl>
    <w:lvl w:ilvl="7" w:tentative="0">
      <w:start w:val="1"/>
      <w:numFmt w:val="decimal"/>
      <w:lvlText w:val="%8、"/>
      <w:lvlJc w:val="left"/>
      <w:pPr>
        <w:ind w:left="5760"/>
      </w:pPr>
    </w:lvl>
    <w:lvl w:ilvl="8" w:tentative="0">
      <w:start w:val="1"/>
      <w:numFmt w:val="lowerLetter"/>
      <w:lvlText w:val="%9)"/>
      <w:lvlJc w:val="left"/>
      <w:pPr>
        <w:ind w:left="6480"/>
      </w:pPr>
    </w:lvl>
  </w:abstractNum>
  <w:abstractNum w:abstractNumId="1">
    <w:nsid w:val="FDFB55DA"/>
    <w:multiLevelType w:val="multilevel"/>
    <w:tmpl w:val="FDFB55DA"/>
    <w:lvl w:ilvl="0" w:tentative="0">
      <w:start w:val="1"/>
      <w:numFmt w:val="decimal"/>
      <w:lvlText w:val="%1."/>
      <w:lvlJc w:val="left"/>
      <w:pPr>
        <w:ind w:left="720"/>
      </w:pPr>
    </w:lvl>
    <w:lvl w:ilvl="1" w:tentative="0">
      <w:start w:val="1"/>
      <w:numFmt w:val="lowerLetter"/>
      <w:lvlText w:val="%2."/>
      <w:lvlJc w:val="left"/>
      <w:pPr>
        <w:ind w:left="1440"/>
      </w:pPr>
    </w:lvl>
    <w:lvl w:ilvl="2" w:tentative="0">
      <w:start w:val="1"/>
      <w:numFmt w:val="lowerRoman"/>
      <w:lvlText w:val="%3."/>
      <w:lvlJc w:val="left"/>
      <w:pPr>
        <w:ind w:left="2160"/>
      </w:pPr>
    </w:lvl>
    <w:lvl w:ilvl="3" w:tentative="0">
      <w:start w:val="1"/>
      <w:numFmt w:val="decimal"/>
      <w:lvlText w:val="%4."/>
      <w:lvlJc w:val="left"/>
      <w:pPr>
        <w:ind w:left="2880"/>
      </w:pPr>
    </w:lvl>
    <w:lvl w:ilvl="4" w:tentative="0">
      <w:start w:val="1"/>
      <w:numFmt w:val="lowerLetter"/>
      <w:lvlText w:val="%5."/>
      <w:lvlJc w:val="left"/>
      <w:pPr>
        <w:ind w:left="3600"/>
      </w:pPr>
    </w:lvl>
    <w:lvl w:ilvl="5" w:tentative="0">
      <w:start w:val="1"/>
      <w:numFmt w:val="lowerRoman"/>
      <w:lvlText w:val="%6."/>
      <w:lvlJc w:val="left"/>
      <w:pPr>
        <w:ind w:left="4320"/>
      </w:pPr>
    </w:lvl>
    <w:lvl w:ilvl="6" w:tentative="0">
      <w:start w:val="1"/>
      <w:numFmt w:val="decimal"/>
      <w:lvlText w:val="%7."/>
      <w:lvlJc w:val="left"/>
      <w:pPr>
        <w:ind w:left="5040"/>
      </w:pPr>
    </w:lvl>
    <w:lvl w:ilvl="7" w:tentative="0">
      <w:start w:val="1"/>
      <w:numFmt w:val="lowerLetter"/>
      <w:lvlText w:val="%8."/>
      <w:lvlJc w:val="left"/>
      <w:pPr>
        <w:ind w:left="5760"/>
      </w:pPr>
    </w:lvl>
    <w:lvl w:ilvl="8" w:tentative="0">
      <w:start w:val="1"/>
      <w:numFmt w:val="lowerRoman"/>
      <w:lvlText w:val="%9."/>
      <w:lvlJc w:val="left"/>
      <w:pPr>
        <w:ind w:left="6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D343C"/>
    <w:rsid w:val="15FEDA03"/>
    <w:rsid w:val="7EAFAA2D"/>
    <w:rsid w:val="FFDD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3"/>
    <w:basedOn w:val="1"/>
    <w:next w:val="1"/>
    <w:semiHidden/>
    <w:unhideWhenUsed/>
    <w:qFormat/>
    <w:uiPriority w:val="0"/>
    <w:pPr>
      <w:widowControl/>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Office_12.1.22218.22218_F1E327BC-269C-435d-A152-05C5408002CA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2025-08-12T15:07:00Z</dcterms:created>
  <dc:creator>芒果joy</dc:creator>
  <cp:lastModifiedBy>芒果joy</cp:lastModifiedBy>
  <dcterms:modified xsi:type="dcterms:W3CDTF">2025-08-12T16:18:03Z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2052-12.1.22218.22218</vt:lpwstr>
  </property>
  <property fmtid="{D5CDD505-2E9C-101B-9397-08002B2CF9AE}" pid="3" name="ICV">
    <vt:lpwstr>738CE3A479B0DE424BE89A68C3D68C06_41</vt:lpwstr>
  </property>
</Properties>
</file>