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74F2B">
      <w:pPr>
        <w:numPr>
          <w:ilvl w:val="0"/>
          <w:numId w:val="1"/>
        </w:numPr>
        <w:bidi w:val="0"/>
        <w:ind w:left="58" w:leftChars="0" w:firstLine="0" w:firstLineChars="0"/>
      </w:pPr>
      <w:r>
        <w:t>字节推出基于豆包大模型开发的AI美食助手：“探饭”抖音小程序。</w:t>
      </w:r>
    </w:p>
    <w:p w14:paraId="70C2B379">
      <w:pPr>
        <w:numPr>
          <w:numId w:val="0"/>
        </w:numPr>
        <w:bidi w:val="0"/>
      </w:pPr>
      <w:r>
        <w:t>‌主要功能：AI全流程美食服务‌</w:t>
      </w:r>
    </w:p>
    <w:p w14:paraId="7B35CF5A">
      <w:pPr>
        <w:numPr>
          <w:numId w:val="0"/>
        </w:numPr>
        <w:bidi w:val="0"/>
      </w:pPr>
      <w:r>
        <w:t>“探饭”深度融合推荐、比价、导航、点餐到交易闭环：‌</w:t>
      </w:r>
    </w:p>
    <w:p w14:paraId="30794EBE">
      <w:pPr>
        <w:numPr>
          <w:numId w:val="0"/>
        </w:numPr>
        <w:bidi w:val="0"/>
      </w:pPr>
      <w:r>
        <w:t>智能推荐‌：基于地理位置推荐餐厅，按“连锁品牌”和“宝藏小店”分类，并给出详细推荐理由（如特色菜、优惠活动）；</w:t>
      </w:r>
    </w:p>
    <w:p w14:paraId="731AF63A">
      <w:pPr>
        <w:numPr>
          <w:numId w:val="0"/>
        </w:numPr>
        <w:bidi w:val="0"/>
      </w:pPr>
      <w:r>
        <w:t>‌PK比店功能‌：多维度对比餐厅适用场景、特色菜、优劣势，辅助用户决；</w:t>
      </w:r>
    </w:p>
    <w:p w14:paraId="4F0F9030">
      <w:pPr>
        <w:numPr>
          <w:numId w:val="0"/>
        </w:numPr>
        <w:bidi w:val="0"/>
      </w:pPr>
      <w:r>
        <w:t>‌AI点菜‌：输入用餐人数、口味偏好或忌口，自动生成适配菜单及团购套餐；</w:t>
      </w:r>
    </w:p>
    <w:p w14:paraId="03AA3BBA">
      <w:pPr>
        <w:numPr>
          <w:numId w:val="0"/>
        </w:numPr>
        <w:bidi w:val="0"/>
      </w:pPr>
      <w:r>
        <w:t>‌闭环交易‌：直接跳转店铺详情页购买团购或外卖（支持“随心团”即时配送）</w:t>
      </w:r>
    </w:p>
    <w:p w14:paraId="5EC7F92B">
      <w:pPr>
        <w:numPr>
          <w:numId w:val="0"/>
        </w:numPr>
        <w:bidi w:val="0"/>
      </w:pPr>
      <w:r>
        <w:t>局限性：覆盖范围有限，小众新店数据不全，推荐偏向成熟商家</w:t>
      </w:r>
      <w:r>
        <w:rPr>
          <w:rFonts w:hint="eastAsia"/>
          <w:lang w:eastAsia="zh-CN"/>
        </w:rPr>
        <w:t>，</w:t>
      </w:r>
      <w:r>
        <w:t>仅支持抖音小程序，未开放独立APP</w:t>
      </w:r>
    </w:p>
    <w:p w14:paraId="13776B14">
      <w:pPr>
        <w:numPr>
          <w:ilvl w:val="0"/>
          <w:numId w:val="1"/>
        </w:numPr>
        <w:bidi w:val="0"/>
        <w:ind w:left="58" w:leftChars="0" w:firstLine="0" w:firstLineChars="0"/>
      </w:pPr>
      <w:r>
        <w:t>百度发布多智能体协同Comate AI IDE，首创设计稿一键转代码功能。</w:t>
      </w:r>
    </w:p>
    <w:p w14:paraId="5567DCEC">
      <w:pPr>
        <w:numPr>
          <w:numId w:val="0"/>
        </w:numPr>
        <w:bidi w:val="0"/>
      </w:pPr>
      <w:r>
        <w:t>6月23日，百度发布了文心快码独立AI原生开发环境工具——Comate AI IDE。据了解，该工具是行业首个多模态、多智能体协同的AI IDE，首创设计稿一键转代码，模型已接入文心4.0 X1 Turbo。目前，百度每天新增的代码中，文心快码生成的代码占比已超过43%。</w:t>
      </w:r>
    </w:p>
    <w:p w14:paraId="12FF448E">
      <w:pPr>
        <w:numPr>
          <w:numId w:val="0"/>
        </w:numPr>
        <w:bidi w:val="0"/>
      </w:pPr>
      <w:r>
        <w:t>主要功能：集成编程智能体 ‌Zulu‌：具备自主任务拆解、决策与实时思考能力，开发者通过自然语言指令即可驱动复杂编码流程</w:t>
      </w:r>
      <w:r>
        <w:rPr>
          <w:rFonts w:hint="eastAsia"/>
          <w:lang w:eastAsia="zh-CN"/>
        </w:rPr>
        <w:t>，</w:t>
      </w:r>
      <w:r>
        <w:t>支持多智能体组合模式，覆盖需求分析→代码生成→测试提交全流程。多模态能力增强‌：设计稿转代码（F2C）‌：Figma设计稿精准转换为高可用代码，节省80%重复劳动</w:t>
      </w:r>
      <w:r>
        <w:rPr>
          <w:rFonts w:hint="eastAsia"/>
          <w:lang w:eastAsia="zh-CN"/>
        </w:rPr>
        <w:t>；</w:t>
      </w:r>
      <w:r>
        <w:t>‌图像/自然语言转代码‌：生成高还原度前端代码，支持实时预览及自然语言调整页面元素。</w:t>
      </w:r>
    </w:p>
    <w:p w14:paraId="412C6CD3">
      <w:pPr>
        <w:numPr>
          <w:numId w:val="0"/>
        </w:numPr>
        <w:bidi w:val="0"/>
      </w:pPr>
      <w:r>
        <w:t>实现方式：模型底座升级至 ‌文心4.0 X1 Turbo‌，开箱即用；通过 ‌MCP协议‌ 兼容主流开发工具链，无缝迁移原IDE配置。</w:t>
      </w:r>
    </w:p>
    <w:p w14:paraId="47D9E487">
      <w:pPr>
        <w:numPr>
          <w:ilvl w:val="0"/>
          <w:numId w:val="1"/>
        </w:numPr>
        <w:bidi w:val="0"/>
        <w:ind w:left="58" w:leftChars="0" w:firstLine="0" w:firstLineChars="0"/>
      </w:pPr>
      <w:r>
        <w:t>MiniMax推出Voice Design功能，可通过自然语言定制个性化音色。</w:t>
      </w:r>
    </w:p>
    <w:p w14:paraId="7F9D1DB1">
      <w:pPr>
        <w:numPr>
          <w:numId w:val="0"/>
        </w:numPr>
        <w:bidi w:val="0"/>
      </w:pPr>
      <w:r>
        <w:t>国产大模型MiniMax的TTS语音模型Speech-02登顶国际榜单，以零样本克隆和Flow-VAE架构实现超拟人语音，成本仅为竞品1/4，支持32种语言和情感控制，重新定义AI语音交互。</w:t>
      </w:r>
    </w:p>
    <w:p w14:paraId="13960E67">
      <w:pPr>
        <w:numPr>
          <w:numId w:val="0"/>
        </w:numPr>
        <w:bidi w:val="0"/>
      </w:pPr>
      <w:r>
        <w:t>主要功能：MiniMax最新推出的Voice Design功能标志着语音合成技术进入自然语言交互的新阶段。该功能基于Speech-02语音模型（当前在Artificial Analysis榜单保持全球领先），实现了三大技术突破：</w:t>
      </w:r>
    </w:p>
    <w:p w14:paraId="36BA194E">
      <w:pPr>
        <w:numPr>
          <w:numId w:val="0"/>
        </w:numPr>
        <w:bidi w:val="0"/>
      </w:pPr>
      <w:r>
        <w:t>‌自然语言驱动的音色定制‌：用户只需输入如"带有积极鼓励的AI助手，语调积极"等描述，系统即可自动拆解需求生成对应音色编码，支持"任意语言×口音×音色"的无限组合。相比传统音色库，解决了细分场景匹配难和版权风险问题。</w:t>
      </w:r>
    </w:p>
    <w:p w14:paraId="3C9913FE">
      <w:pPr>
        <w:numPr>
          <w:numId w:val="0"/>
        </w:numPr>
        <w:bidi w:val="0"/>
      </w:pPr>
      <w:r>
        <w:t>‌多维音色控制体系‌：</w:t>
      </w:r>
    </w:p>
    <w:p w14:paraId="4E85EF1A">
      <w:pPr>
        <w:numPr>
          <w:numId w:val="0"/>
        </w:numPr>
        <w:bidi w:val="0"/>
      </w:pPr>
      <w:r>
        <w:t>音频质量：支持1080P高清语音输出</w:t>
      </w:r>
    </w:p>
    <w:p w14:paraId="2819801D">
      <w:pPr>
        <w:numPr>
          <w:numId w:val="0"/>
        </w:numPr>
        <w:bidi w:val="0"/>
      </w:pPr>
      <w:r>
        <w:t>情感维度：可精准调控语速、韵律及情感基调（如严厉/温柔）</w:t>
      </w:r>
    </w:p>
    <w:p w14:paraId="3984F821">
      <w:pPr>
        <w:numPr>
          <w:numId w:val="0"/>
        </w:numPr>
        <w:bidi w:val="0"/>
      </w:pPr>
      <w:r>
        <w:t>人物画像：支持生成古代侠客、新闻主播等角色化音色</w:t>
      </w:r>
    </w:p>
    <w:p w14:paraId="762DC464">
      <w:pPr>
        <w:numPr>
          <w:numId w:val="0"/>
        </w:numPr>
        <w:bidi w:val="0"/>
      </w:pPr>
      <w:r>
        <w:t>零样本克隆技术‌：采用Flow-VAE架构和T2V框架，无需参考音频即可通过文本描述生成目标音色，成本仅为竞品ElevenLabs的1/4。目前已在智能玩具、有声书等场景落地，累计生成超1.5亿小时语音。</w:t>
      </w:r>
      <w:r>
        <w:fldChar w:fldCharType="begin"/>
      </w:r>
      <w:r>
        <w:instrText xml:space="preserve"> HYPERLINK "http://xn--minimaxi-l60np65i7s7bw01d24a.com/audio%E4%BD%93%E9%AA%8C%E8%AF%A5%E5%8A%9F%E8%83%BD%EF%BC%8C%E5%85%8D%E8%B4%B9%E8%AF%95%E7%94%A83%E6%AC%A1%E5%90%8E%E9%9C%80%E8%AE%A2%E9%98%85%E4%BB%98%E8%B4%B9%E3%80%82%E8%BF%99%E9%A1%B9%E5%88%9B%E6%96%B0%E5%B0%86%E8%AF%AD%E9%9F%B3%E5%90%88%E6%88%90%E9%97%A8%E6%A7%9B%E9%99%8D%E8%87%B3%E8%87%AA%E7%84%B6%E8%AF%AD%E8%A8%80%E4%BA%A4%E4%BA%92%E5%B1%82%E7%BA%A7%EF%BC%8C%E4%B8%BA%E5%86%85%E5%AE%B9%E5%88%9B%E4%BD%9C%E3%80%81%E8%99%9A%E6%8B%9F%E5%8A%A9%E6%89%8B%E7%AD%89%E9%A2%86%E5%9F%9F%E5%B8%A6%E6%9D%A5%E5%8F%98%E9%9D%A9%E6%80%A7%E4%BD%93%E9%AA%8C%E3%80%82" </w:instrText>
      </w:r>
      <w:r>
        <w:fldChar w:fldCharType="separate"/>
      </w:r>
      <w:r>
        <w:t>用户免费试用3次后需订阅付费。这项创新将语音合成门槛降至自然语言交互层级，为内容创作、虚拟助手等领域带来变革性体验。</w:t>
      </w:r>
      <w:r>
        <w:fldChar w:fldCharType="end"/>
      </w:r>
    </w:p>
    <w:p w14:paraId="05BCAC37">
      <w:pPr>
        <w:numPr>
          <w:ilvl w:val="0"/>
          <w:numId w:val="1"/>
        </w:numPr>
        <w:bidi w:val="0"/>
        <w:ind w:left="58" w:leftChars="0" w:firstLine="0" w:firstLineChars="0"/>
      </w:pPr>
      <w:r>
        <w:t>火山引擎利用方舟大模型推AI智能推荐域名服务，优化流程并推出1元注册优惠。</w:t>
      </w:r>
    </w:p>
    <w:p w14:paraId="3A0F6D97">
      <w:pPr>
        <w:numPr>
          <w:numId w:val="0"/>
        </w:numPr>
        <w:bidi w:val="0"/>
      </w:pPr>
      <w:r>
        <w:t>火山引擎近期在其域名服务板块引入了一项前沿技术——“AI智能域名推荐”，这一创新应用基于方舟大模型平台，旨在优化企业域名注册体验，助力企业迅速锁定并注册符合品牌形象的高质量域名。</w:t>
      </w:r>
    </w:p>
    <w:p w14:paraId="7AA77B4B">
      <w:pPr>
        <w:numPr>
          <w:numId w:val="0"/>
        </w:numPr>
        <w:bidi w:val="0"/>
      </w:pPr>
      <w:r>
        <w:t>主要功能：AI智能域名推荐服务能够深入理解用户输入的关键词，如品牌名称、公司名称或产品概念等。通过对这些关键词的深度剖析，结合词语联想技术和市场趋势洞察，该服务能够生成一系列既相关又富有创意，同时紧贴流行趋势的域名建议。用户甚至可以通过与豆包AI助手的互动，进一步细化行业偏好，以获取更加贴合需求的关键词推荐。</w:t>
      </w:r>
    </w:p>
    <w:p w14:paraId="62CF2B7F">
      <w:pPr>
        <w:numPr>
          <w:numId w:val="0"/>
        </w:numPr>
        <w:bidi w:val="0"/>
      </w:pPr>
      <w:r>
        <w:t>使用流程方面，AI智能域名推荐服务已在火山引擎官网正式上线，操作简便直观。用户只需访问域名服务页面，点击“注册域名”功能，输入关键词并选择或指定行业后，点击“生成域名”按钮，即可迅速获取一系列推荐的域名列表。列表中不仅标注了域名的注册状态，还详细阐述了推荐理由，帮助用户洞察每个域名的潜在价值。若心仪域名已被注册，用户还可以通过选项，由专业经纪人协助在预算范围内尝试购买。</w:t>
      </w:r>
      <w:bookmarkStart w:id="0" w:name="_GoBack"/>
      <w:bookmarkEnd w:id="0"/>
    </w:p>
    <w:p w14:paraId="3E8557F1">
      <w:pPr>
        <w:numPr>
          <w:numId w:val="0"/>
        </w:num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1D278"/>
    <w:multiLevelType w:val="singleLevel"/>
    <w:tmpl w:val="FFF1D278"/>
    <w:lvl w:ilvl="0" w:tentative="0">
      <w:start w:val="1"/>
      <w:numFmt w:val="decimal"/>
      <w:suff w:val="space"/>
      <w:lvlText w:val="%1."/>
      <w:lvlJc w:val="left"/>
      <w:pPr>
        <w:ind w:left="5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7AA9A"/>
    <w:rsid w:val="DD1F6E1F"/>
    <w:rsid w:val="EF5FFEC7"/>
    <w:rsid w:val="FDD7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1553</Words>
  <Characters>1731</Characters>
  <Lines>0</Lines>
  <Paragraphs>0</Paragraphs>
  <TotalTime>8</TotalTime>
  <ScaleCrop>false</ScaleCrop>
  <LinksUpToDate>false</LinksUpToDate>
  <CharactersWithSpaces>1747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2025-06-24T11:40:00Z</dcterms:created>
  <dc:creator>芒果joy</dc:creator>
  <cp:lastModifiedBy>芒果joy</cp:lastModifiedBy>
  <dcterms:modified xsi:type="dcterms:W3CDTF">2025-06-24T11:50:23Z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20DC75357DCEFDC41A1E5A683CD9FFBB_41</vt:lpwstr>
  </property>
</Properties>
</file>