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74C" w:rsidRDefault="000A74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w:t>
      </w:r>
      <w:r w:rsidR="00327AC5">
        <w:rPr>
          <w:rFonts w:ascii="Times New Roman" w:eastAsia="Times New Roman" w:hAnsi="Times New Roman" w:cs="Times New Roman"/>
          <w:b/>
          <w:sz w:val="28"/>
          <w:szCs w:val="28"/>
        </w:rPr>
        <w:t xml:space="preserve"> </w:t>
      </w:r>
      <w:r w:rsidR="00327AC5" w:rsidRPr="00327AC5">
        <w:rPr>
          <w:rFonts w:ascii="Times New Roman" w:eastAsia="Times New Roman" w:hAnsi="Times New Roman" w:cs="Times New Roman"/>
          <w:sz w:val="28"/>
          <w:szCs w:val="28"/>
        </w:rPr>
        <w:t>Phạm Thị Hồng Linh</w:t>
      </w:r>
    </w:p>
    <w:p w:rsidR="0064274C" w:rsidRDefault="000A74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w:t>
      </w:r>
      <w:r w:rsidR="00327AC5">
        <w:rPr>
          <w:rFonts w:ascii="Times New Roman" w:eastAsia="Times New Roman" w:hAnsi="Times New Roman" w:cs="Times New Roman"/>
          <w:b/>
          <w:sz w:val="28"/>
          <w:szCs w:val="28"/>
        </w:rPr>
        <w:t xml:space="preserve"> </w:t>
      </w:r>
      <w:r w:rsidR="00327AC5" w:rsidRPr="00327AC5">
        <w:rPr>
          <w:rFonts w:ascii="Times New Roman" w:eastAsia="Times New Roman" w:hAnsi="Times New Roman" w:cs="Times New Roman"/>
          <w:sz w:val="28"/>
          <w:szCs w:val="28"/>
        </w:rPr>
        <w:t>B1809365</w:t>
      </w:r>
    </w:p>
    <w:p w:rsidR="0064274C" w:rsidRDefault="0064274C">
      <w:pPr>
        <w:rPr>
          <w:rFonts w:ascii="Times New Roman" w:eastAsia="Times New Roman" w:hAnsi="Times New Roman" w:cs="Times New Roman"/>
          <w:b/>
          <w:sz w:val="30"/>
          <w:szCs w:val="30"/>
        </w:rPr>
      </w:pPr>
    </w:p>
    <w:p w:rsidR="0064274C" w:rsidRDefault="000A7467">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CHỦ ĐỀ: CÁC CÔNG NGHỆ NỀN TẢNG CỦA ĐTĐM</w:t>
      </w:r>
    </w:p>
    <w:p w:rsidR="0064274C" w:rsidRDefault="0064274C">
      <w:pPr>
        <w:jc w:val="center"/>
        <w:rPr>
          <w:rFonts w:ascii="Times New Roman" w:eastAsia="Times New Roman" w:hAnsi="Times New Roman" w:cs="Times New Roman"/>
          <w:b/>
          <w:sz w:val="30"/>
          <w:szCs w:val="30"/>
        </w:rPr>
      </w:pPr>
    </w:p>
    <w:p w:rsidR="0064274C" w:rsidRDefault="000A7467">
      <w:pPr>
        <w:rPr>
          <w:b/>
          <w:sz w:val="26"/>
          <w:szCs w:val="26"/>
        </w:rPr>
      </w:pPr>
      <w:r>
        <w:rPr>
          <w:b/>
          <w:sz w:val="26"/>
          <w:szCs w:val="26"/>
        </w:rPr>
        <w:t>Mục tiêu</w:t>
      </w:r>
    </w:p>
    <w:p w:rsidR="0064274C" w:rsidRDefault="000A7467">
      <w:pPr>
        <w:numPr>
          <w:ilvl w:val="0"/>
          <w:numId w:val="1"/>
        </w:numPr>
      </w:pPr>
      <w:r>
        <w:t>Vai trò của nhà cung cấp dịch vụ Internet</w:t>
      </w:r>
    </w:p>
    <w:p w:rsidR="0064274C" w:rsidRDefault="000A7467">
      <w:pPr>
        <w:numPr>
          <w:ilvl w:val="0"/>
          <w:numId w:val="1"/>
        </w:numPr>
      </w:pPr>
      <w:r>
        <w:t>Các thành phần và công nghệ thường có trong một trung tâm dữ liệu</w:t>
      </w:r>
    </w:p>
    <w:p w:rsidR="0064274C" w:rsidRDefault="000A7467">
      <w:pPr>
        <w:numPr>
          <w:ilvl w:val="0"/>
          <w:numId w:val="1"/>
        </w:numPr>
      </w:pPr>
      <w:r>
        <w:t>Công nghệ ảo hóa</w:t>
      </w:r>
    </w:p>
    <w:p w:rsidR="0064274C" w:rsidRDefault="0064274C">
      <w:pPr>
        <w:rPr>
          <w:b/>
        </w:rPr>
      </w:pPr>
    </w:p>
    <w:p w:rsidR="0064274C" w:rsidRDefault="000A7467">
      <w:pPr>
        <w:rPr>
          <w:b/>
        </w:rPr>
      </w:pPr>
      <w:r>
        <w:rPr>
          <w:b/>
        </w:rPr>
        <w:t>Mô tả yêu cầu</w:t>
      </w:r>
    </w:p>
    <w:p w:rsidR="0064274C" w:rsidRDefault="000A7467">
      <w:pPr>
        <w:numPr>
          <w:ilvl w:val="0"/>
          <w:numId w:val="2"/>
        </w:numPr>
        <w:jc w:val="both"/>
      </w:pPr>
      <w:r>
        <w:t xml:space="preserve">Internet đóng vai trò quan trọng trong sự hình thành của công nghệ điện toán đám mây. Chất lượng của đám mây phụ thuộc hoàn toàn vào chất lượng của mạng Internet. Hai </w:t>
      </w:r>
      <w:r w:rsidRPr="00050945">
        <w:rPr>
          <w:highlight w:val="yellow"/>
        </w:rPr>
        <w:t>thông số cần quan tâm khi triển khai một giải pháp CNTT dựa vào các dịch vụ cung cấp bởi một đám mây là Băng thông và Độ trễ</w:t>
      </w:r>
      <w:r>
        <w:t xml:space="preserve"> của đường truyền mạng Internet. Bạn hãy cho một số ứng dụng khi triển khai lên đám mây thì sự vận hành và chất lượng của ứng dụng bị ảnh hưởng rất nhiều bởi Băng thông hoặc Độ trễ của đường Internet truy cập vào ứng dụng.</w:t>
      </w:r>
    </w:p>
    <w:p w:rsidR="0064274C" w:rsidRDefault="000A7467">
      <w:pPr>
        <w:numPr>
          <w:ilvl w:val="0"/>
          <w:numId w:val="2"/>
        </w:numPr>
        <w:jc w:val="both"/>
      </w:pPr>
      <w:r>
        <w:t>Nghiên cứu video trong mục tài liệu của chủ đề video về Trung tâm dữ liệu của Google. Hãy chỉ ra những công nghệ nào đã được dùng trong Trung tâm dữ liệu của Google.</w:t>
      </w:r>
    </w:p>
    <w:p w:rsidR="0064274C" w:rsidRDefault="000A7467">
      <w:pPr>
        <w:rPr>
          <w:b/>
        </w:rPr>
      </w:pPr>
      <w:r>
        <w:rPr>
          <w:b/>
        </w:rPr>
        <w:t>Sản phẩm của bài tập</w:t>
      </w:r>
    </w:p>
    <w:p w:rsidR="0064274C" w:rsidRDefault="000A7467">
      <w:pPr>
        <w:ind w:firstLine="720"/>
      </w:pPr>
      <w:r>
        <w:t>Hãy hoàn thành 02 bảng cho 2 yêu cầu.</w:t>
      </w:r>
    </w:p>
    <w:p w:rsidR="0064274C" w:rsidRDefault="0064274C">
      <w:pPr>
        <w:ind w:firstLine="720"/>
      </w:pPr>
    </w:p>
    <w:p w:rsidR="0064274C" w:rsidRDefault="000A7467">
      <w:pPr>
        <w:ind w:firstLine="720"/>
        <w:rPr>
          <w:b/>
        </w:rPr>
      </w:pPr>
      <w:r>
        <w:rPr>
          <w:b/>
        </w:rPr>
        <w:t>BẢNG 1 - ẢNH HƯỞNG CỦA MẠNG INTERNET ĐẾN CÁC DỊCH VỤ ĐÁM MÂY</w:t>
      </w:r>
    </w:p>
    <w:p w:rsidR="0064274C" w:rsidRDefault="0064274C">
      <w:pPr>
        <w:ind w:firstLine="72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4274C">
        <w:tc>
          <w:tcPr>
            <w:tcW w:w="3120" w:type="dxa"/>
            <w:shd w:val="clear" w:color="auto" w:fill="auto"/>
            <w:tcMar>
              <w:top w:w="100" w:type="dxa"/>
              <w:left w:w="100" w:type="dxa"/>
              <w:bottom w:w="100" w:type="dxa"/>
              <w:right w:w="100" w:type="dxa"/>
            </w:tcMar>
          </w:tcPr>
          <w:p w:rsidR="0064274C" w:rsidRDefault="0064274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64274C" w:rsidRDefault="000A7467">
            <w:pPr>
              <w:widowControl w:val="0"/>
              <w:pBdr>
                <w:top w:val="nil"/>
                <w:left w:val="nil"/>
                <w:bottom w:val="nil"/>
                <w:right w:val="nil"/>
                <w:between w:val="nil"/>
              </w:pBdr>
              <w:spacing w:line="240" w:lineRule="auto"/>
            </w:pPr>
            <w:r>
              <w:t>Băng thông mạng Internet</w:t>
            </w:r>
          </w:p>
        </w:tc>
        <w:tc>
          <w:tcPr>
            <w:tcW w:w="3120" w:type="dxa"/>
            <w:shd w:val="clear" w:color="auto" w:fill="auto"/>
            <w:tcMar>
              <w:top w:w="100" w:type="dxa"/>
              <w:left w:w="100" w:type="dxa"/>
              <w:bottom w:w="100" w:type="dxa"/>
              <w:right w:w="100" w:type="dxa"/>
            </w:tcMar>
          </w:tcPr>
          <w:p w:rsidR="0064274C" w:rsidRDefault="000A7467">
            <w:pPr>
              <w:widowControl w:val="0"/>
              <w:pBdr>
                <w:top w:val="nil"/>
                <w:left w:val="nil"/>
                <w:bottom w:val="nil"/>
                <w:right w:val="nil"/>
                <w:between w:val="nil"/>
              </w:pBdr>
              <w:spacing w:line="240" w:lineRule="auto"/>
            </w:pPr>
            <w:r>
              <w:t>Độ trễ mạng Internet</w:t>
            </w:r>
          </w:p>
        </w:tc>
      </w:tr>
      <w:tr w:rsidR="0064274C">
        <w:tc>
          <w:tcPr>
            <w:tcW w:w="3120" w:type="dxa"/>
            <w:shd w:val="clear" w:color="auto" w:fill="auto"/>
            <w:tcMar>
              <w:top w:w="100" w:type="dxa"/>
              <w:left w:w="100" w:type="dxa"/>
              <w:bottom w:w="100" w:type="dxa"/>
              <w:right w:w="100" w:type="dxa"/>
            </w:tcMar>
          </w:tcPr>
          <w:p w:rsidR="0064274C" w:rsidRDefault="000A7467">
            <w:pPr>
              <w:widowControl w:val="0"/>
              <w:pBdr>
                <w:top w:val="nil"/>
                <w:left w:val="nil"/>
                <w:bottom w:val="nil"/>
                <w:right w:val="nil"/>
                <w:between w:val="nil"/>
              </w:pBdr>
              <w:spacing w:line="240" w:lineRule="auto"/>
            </w:pPr>
            <w:r>
              <w:t>Định nghĩa/mô tả</w:t>
            </w:r>
          </w:p>
        </w:tc>
        <w:tc>
          <w:tcPr>
            <w:tcW w:w="3120" w:type="dxa"/>
            <w:shd w:val="clear" w:color="auto" w:fill="auto"/>
            <w:tcMar>
              <w:top w:w="100" w:type="dxa"/>
              <w:left w:w="100" w:type="dxa"/>
              <w:bottom w:w="100" w:type="dxa"/>
              <w:right w:w="100" w:type="dxa"/>
            </w:tcMar>
          </w:tcPr>
          <w:p w:rsidR="0064274C" w:rsidRDefault="000A7467">
            <w:pPr>
              <w:widowControl w:val="0"/>
              <w:pBdr>
                <w:top w:val="nil"/>
                <w:left w:val="nil"/>
                <w:bottom w:val="nil"/>
                <w:right w:val="nil"/>
                <w:between w:val="nil"/>
              </w:pBdr>
              <w:spacing w:line="240" w:lineRule="auto"/>
            </w:pPr>
            <w:r>
              <w:t>Khả năng truyền tải dữ liệu của các đường truyền dữ liệu trung gian được chia sẻ</w:t>
            </w:r>
          </w:p>
        </w:tc>
        <w:tc>
          <w:tcPr>
            <w:tcW w:w="3120" w:type="dxa"/>
            <w:shd w:val="clear" w:color="auto" w:fill="auto"/>
            <w:tcMar>
              <w:top w:w="100" w:type="dxa"/>
              <w:left w:w="100" w:type="dxa"/>
              <w:bottom w:w="100" w:type="dxa"/>
              <w:right w:w="100" w:type="dxa"/>
            </w:tcMar>
          </w:tcPr>
          <w:p w:rsidR="0064274C" w:rsidRDefault="000A7467">
            <w:pPr>
              <w:widowControl w:val="0"/>
              <w:pBdr>
                <w:top w:val="nil"/>
                <w:left w:val="nil"/>
                <w:bottom w:val="nil"/>
                <w:right w:val="nil"/>
                <w:between w:val="nil"/>
              </w:pBdr>
              <w:spacing w:line="240" w:lineRule="auto"/>
            </w:pPr>
            <w:r>
              <w:t>Độ trễ là khoảng thời gian để một gói tin đi từ nút này đến nút kia trên mạng</w:t>
            </w:r>
          </w:p>
        </w:tc>
      </w:tr>
      <w:tr w:rsidR="00050945">
        <w:tc>
          <w:tcPr>
            <w:tcW w:w="3120" w:type="dxa"/>
            <w:shd w:val="clear" w:color="auto" w:fill="auto"/>
            <w:tcMar>
              <w:top w:w="100" w:type="dxa"/>
              <w:left w:w="100" w:type="dxa"/>
              <w:bottom w:w="100" w:type="dxa"/>
              <w:right w:w="100" w:type="dxa"/>
            </w:tcMar>
          </w:tcPr>
          <w:p w:rsidR="00050945" w:rsidRDefault="00050945" w:rsidP="00050945">
            <w:pPr>
              <w:widowControl w:val="0"/>
              <w:pBdr>
                <w:top w:val="nil"/>
                <w:left w:val="nil"/>
                <w:bottom w:val="nil"/>
                <w:right w:val="nil"/>
                <w:between w:val="nil"/>
              </w:pBdr>
              <w:spacing w:line="240" w:lineRule="auto"/>
            </w:pPr>
            <w:r>
              <w:t>Tên ứng dụng phụ thuộc</w:t>
            </w:r>
          </w:p>
        </w:tc>
        <w:tc>
          <w:tcPr>
            <w:tcW w:w="3120" w:type="dxa"/>
            <w:shd w:val="clear" w:color="auto" w:fill="auto"/>
            <w:tcMar>
              <w:top w:w="100" w:type="dxa"/>
              <w:left w:w="100" w:type="dxa"/>
              <w:bottom w:w="100" w:type="dxa"/>
              <w:right w:w="100" w:type="dxa"/>
            </w:tcMar>
          </w:tcPr>
          <w:p w:rsidR="00050945" w:rsidRDefault="00050945" w:rsidP="00050945">
            <w:pPr>
              <w:pStyle w:val="NormalWeb"/>
              <w:spacing w:before="0" w:beforeAutospacing="0" w:after="0" w:afterAutospacing="0"/>
            </w:pPr>
            <w:bookmarkStart w:id="0" w:name="_fcjhe139v0co" w:colFirst="0" w:colLast="0"/>
            <w:bookmarkEnd w:id="0"/>
            <w:r>
              <w:rPr>
                <w:rFonts w:ascii="Arial" w:hAnsi="Arial" w:cs="Arial"/>
                <w:color w:val="000000"/>
                <w:sz w:val="22"/>
                <w:szCs w:val="22"/>
              </w:rPr>
              <w:t>Web nghe nhạc trực tuyến, xem phim, các ứng dụng phục vụ download tài nguyên, email, file sharing…</w:t>
            </w:r>
          </w:p>
        </w:tc>
        <w:tc>
          <w:tcPr>
            <w:tcW w:w="3120" w:type="dxa"/>
            <w:shd w:val="clear" w:color="auto" w:fill="auto"/>
            <w:tcMar>
              <w:top w:w="100" w:type="dxa"/>
              <w:left w:w="100" w:type="dxa"/>
              <w:bottom w:w="100" w:type="dxa"/>
              <w:right w:w="100" w:type="dxa"/>
            </w:tcMar>
          </w:tcPr>
          <w:p w:rsidR="00050945" w:rsidRDefault="00050945" w:rsidP="00050945">
            <w:pPr>
              <w:pStyle w:val="NormalWeb"/>
              <w:spacing w:before="0" w:beforeAutospacing="0" w:after="0" w:afterAutospacing="0"/>
            </w:pPr>
            <w:r>
              <w:rPr>
                <w:rFonts w:ascii="Arial" w:hAnsi="Arial" w:cs="Arial"/>
                <w:color w:val="000000"/>
                <w:sz w:val="22"/>
                <w:szCs w:val="22"/>
              </w:rPr>
              <w:t>Game online, call video, meeting, gọi thoại, điều khiển từ xa, chat trên messenger…</w:t>
            </w:r>
          </w:p>
        </w:tc>
      </w:tr>
      <w:tr w:rsidR="00050945" w:rsidRPr="00050945">
        <w:tc>
          <w:tcPr>
            <w:tcW w:w="3120" w:type="dxa"/>
            <w:shd w:val="clear" w:color="auto" w:fill="auto"/>
            <w:tcMar>
              <w:top w:w="100" w:type="dxa"/>
              <w:left w:w="100" w:type="dxa"/>
              <w:bottom w:w="100" w:type="dxa"/>
              <w:right w:w="100" w:type="dxa"/>
            </w:tcMar>
          </w:tcPr>
          <w:p w:rsidR="00050945" w:rsidRDefault="00050945" w:rsidP="00050945">
            <w:pPr>
              <w:widowControl w:val="0"/>
              <w:pBdr>
                <w:top w:val="nil"/>
                <w:left w:val="nil"/>
                <w:bottom w:val="nil"/>
                <w:right w:val="nil"/>
                <w:between w:val="nil"/>
              </w:pBdr>
              <w:spacing w:line="240" w:lineRule="auto"/>
            </w:pPr>
            <w:r>
              <w:t>Giải thích sự phụ thuộc</w:t>
            </w:r>
          </w:p>
        </w:tc>
        <w:tc>
          <w:tcPr>
            <w:tcW w:w="3120" w:type="dxa"/>
            <w:shd w:val="clear" w:color="auto" w:fill="auto"/>
            <w:tcMar>
              <w:top w:w="100" w:type="dxa"/>
              <w:left w:w="100" w:type="dxa"/>
              <w:bottom w:w="100" w:type="dxa"/>
              <w:right w:w="100" w:type="dxa"/>
            </w:tcMar>
          </w:tcPr>
          <w:p w:rsidR="00050945" w:rsidRDefault="00050945" w:rsidP="00050945">
            <w:pPr>
              <w:pStyle w:val="NormalWeb"/>
              <w:spacing w:before="0" w:beforeAutospacing="0" w:after="0" w:afterAutospacing="0"/>
            </w:pPr>
            <w:r>
              <w:rPr>
                <w:rFonts w:ascii="Arial" w:hAnsi="Arial" w:cs="Arial"/>
                <w:color w:val="000000"/>
                <w:sz w:val="22"/>
                <w:szCs w:val="22"/>
              </w:rPr>
              <w:t>- Khi băng thông cao sẽ tải dữ liệu lên nhanh, khi băng thông chậm thì tốc độ tải sẽ chậm</w:t>
            </w:r>
          </w:p>
          <w:p w:rsidR="00050945" w:rsidRDefault="00050945" w:rsidP="00050945">
            <w:pPr>
              <w:pStyle w:val="NormalWeb"/>
              <w:spacing w:before="0" w:beforeAutospacing="0" w:after="0" w:afterAutospacing="0"/>
            </w:pPr>
            <w:r>
              <w:rPr>
                <w:rFonts w:ascii="Arial" w:hAnsi="Arial" w:cs="Arial"/>
                <w:color w:val="000000"/>
                <w:sz w:val="22"/>
                <w:szCs w:val="22"/>
              </w:rPr>
              <w:t>- Các ứng dụng trên cần có băng thông cao để đáp ứng yêu cầu của nhiều người dùng cùng lúc</w:t>
            </w:r>
          </w:p>
        </w:tc>
        <w:tc>
          <w:tcPr>
            <w:tcW w:w="3120" w:type="dxa"/>
            <w:shd w:val="clear" w:color="auto" w:fill="auto"/>
            <w:tcMar>
              <w:top w:w="100" w:type="dxa"/>
              <w:left w:w="100" w:type="dxa"/>
              <w:bottom w:w="100" w:type="dxa"/>
              <w:right w:w="100" w:type="dxa"/>
            </w:tcMar>
          </w:tcPr>
          <w:p w:rsidR="00050945" w:rsidRDefault="00050945" w:rsidP="00F41936">
            <w:pPr>
              <w:pStyle w:val="NormalWeb"/>
              <w:spacing w:before="0" w:beforeAutospacing="0" w:after="0" w:afterAutospacing="0"/>
              <w:jc w:val="both"/>
            </w:pPr>
            <w:r>
              <w:rPr>
                <w:rFonts w:ascii="Roboto" w:hAnsi="Roboto"/>
                <w:color w:val="000000"/>
                <w:sz w:val="22"/>
                <w:szCs w:val="22"/>
                <w:shd w:val="clear" w:color="auto" w:fill="FFFFFF"/>
              </w:rPr>
              <w:t xml:space="preserve">- </w:t>
            </w:r>
            <w:r w:rsidRPr="00050945">
              <w:rPr>
                <w:rFonts w:ascii="Arial" w:hAnsi="Arial" w:cs="Arial"/>
                <w:color w:val="000000"/>
                <w:sz w:val="22"/>
                <w:szCs w:val="22"/>
              </w:rPr>
              <w:t>Độ trễ mạng trên internet càng lớn thì việc hiển thị những gì đang xảy ra trong thời gian thực sẽ bị chậm</w:t>
            </w:r>
          </w:p>
        </w:tc>
      </w:tr>
    </w:tbl>
    <w:p w:rsidR="0064274C" w:rsidRPr="00050945" w:rsidRDefault="0064274C">
      <w:pPr>
        <w:ind w:firstLine="720"/>
        <w:rPr>
          <w:lang w:val="vi-VN"/>
        </w:rPr>
      </w:pPr>
    </w:p>
    <w:p w:rsidR="0064274C" w:rsidRPr="00050945" w:rsidRDefault="0064274C">
      <w:pPr>
        <w:ind w:firstLine="720"/>
        <w:rPr>
          <w:lang w:val="vi-VN"/>
        </w:rPr>
      </w:pPr>
    </w:p>
    <w:p w:rsidR="0064274C" w:rsidRDefault="000A7467">
      <w:pPr>
        <w:jc w:val="center"/>
      </w:pPr>
      <w:r>
        <w:rPr>
          <w:b/>
        </w:rPr>
        <w:t xml:space="preserve">BẢNG 2 - CÁC THÀNH PHẦN VÀ  CÔNG NGHỆ ĐƯỢC SỬ DỤNG TRONG </w:t>
      </w:r>
      <w:r w:rsidRPr="00157251">
        <w:rPr>
          <w:b/>
          <w:highlight w:val="yellow"/>
        </w:rPr>
        <w:t>GOOGLE DATACENTER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455"/>
        <w:gridCol w:w="4785"/>
      </w:tblGrid>
      <w:tr w:rsidR="0064274C">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t>Loại công nghệ/thành phần</w:t>
            </w:r>
          </w:p>
        </w:tc>
        <w:tc>
          <w:tcPr>
            <w:tcW w:w="1455" w:type="dxa"/>
            <w:shd w:val="clear" w:color="auto" w:fill="auto"/>
            <w:tcMar>
              <w:top w:w="100" w:type="dxa"/>
              <w:left w:w="100" w:type="dxa"/>
              <w:bottom w:w="100" w:type="dxa"/>
              <w:right w:w="100" w:type="dxa"/>
            </w:tcMar>
          </w:tcPr>
          <w:p w:rsidR="0064274C" w:rsidRDefault="000A7467">
            <w:pPr>
              <w:widowControl w:val="0"/>
              <w:spacing w:line="240" w:lineRule="auto"/>
            </w:pPr>
            <w:r>
              <w:t>Có trong Google DC</w:t>
            </w:r>
          </w:p>
        </w:tc>
        <w:tc>
          <w:tcPr>
            <w:tcW w:w="4785" w:type="dxa"/>
            <w:shd w:val="clear" w:color="auto" w:fill="auto"/>
            <w:tcMar>
              <w:top w:w="100" w:type="dxa"/>
              <w:left w:w="100" w:type="dxa"/>
              <w:bottom w:w="100" w:type="dxa"/>
              <w:right w:w="100" w:type="dxa"/>
            </w:tcMar>
          </w:tcPr>
          <w:p w:rsidR="0064274C" w:rsidRDefault="000A7467">
            <w:pPr>
              <w:widowControl w:val="0"/>
              <w:spacing w:line="240" w:lineRule="auto"/>
            </w:pPr>
            <w:r>
              <w:t>Mô tả chi tiết công nghệ của Google DC</w:t>
            </w:r>
          </w:p>
        </w:tc>
      </w:tr>
      <w:tr w:rsidR="0064274C">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t>Công nghệ ảo hóa</w:t>
            </w:r>
          </w:p>
        </w:tc>
        <w:tc>
          <w:tcPr>
            <w:tcW w:w="1455" w:type="dxa"/>
            <w:shd w:val="clear" w:color="auto" w:fill="auto"/>
            <w:tcMar>
              <w:top w:w="100" w:type="dxa"/>
              <w:left w:w="100" w:type="dxa"/>
              <w:bottom w:w="100" w:type="dxa"/>
              <w:right w:w="100" w:type="dxa"/>
            </w:tcMar>
          </w:tcPr>
          <w:p w:rsidR="0064274C" w:rsidRDefault="00F41936">
            <w:pPr>
              <w:widowControl w:val="0"/>
              <w:spacing w:line="240" w:lineRule="auto"/>
            </w:pPr>
            <w:proofErr w:type="spellStart"/>
            <w:r>
              <w:t>Ko</w:t>
            </w:r>
            <w:proofErr w:type="spellEnd"/>
            <w:r>
              <w:t xml:space="preserve"> </w:t>
            </w:r>
            <w:r w:rsidR="000A7467">
              <w:t>có</w:t>
            </w:r>
          </w:p>
        </w:tc>
        <w:tc>
          <w:tcPr>
            <w:tcW w:w="4785" w:type="dxa"/>
            <w:shd w:val="clear" w:color="auto" w:fill="auto"/>
            <w:tcMar>
              <w:top w:w="100" w:type="dxa"/>
              <w:left w:w="100" w:type="dxa"/>
              <w:bottom w:w="100" w:type="dxa"/>
              <w:right w:w="100" w:type="dxa"/>
            </w:tcMar>
          </w:tcPr>
          <w:p w:rsidR="0064274C" w:rsidRDefault="0064274C">
            <w:pPr>
              <w:widowControl w:val="0"/>
              <w:spacing w:line="240" w:lineRule="auto"/>
              <w:jc w:val="both"/>
            </w:pPr>
          </w:p>
        </w:tc>
      </w:tr>
      <w:tr w:rsidR="0064274C" w:rsidRPr="00006B3E">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t>Chuẩn hóa và mô đun hóa</w:t>
            </w:r>
          </w:p>
        </w:tc>
        <w:tc>
          <w:tcPr>
            <w:tcW w:w="1455" w:type="dxa"/>
            <w:shd w:val="clear" w:color="auto" w:fill="auto"/>
            <w:tcMar>
              <w:top w:w="100" w:type="dxa"/>
              <w:left w:w="100" w:type="dxa"/>
              <w:bottom w:w="100" w:type="dxa"/>
              <w:right w:w="100" w:type="dxa"/>
            </w:tcMar>
          </w:tcPr>
          <w:p w:rsidR="0064274C" w:rsidRDefault="000A7467">
            <w:pPr>
              <w:widowControl w:val="0"/>
              <w:spacing w:line="240" w:lineRule="auto"/>
            </w:pPr>
            <w:r>
              <w:t>có</w:t>
            </w:r>
          </w:p>
        </w:tc>
        <w:tc>
          <w:tcPr>
            <w:tcW w:w="4785" w:type="dxa"/>
            <w:shd w:val="clear" w:color="auto" w:fill="auto"/>
            <w:tcMar>
              <w:top w:w="100" w:type="dxa"/>
              <w:left w:w="100" w:type="dxa"/>
              <w:bottom w:w="100" w:type="dxa"/>
              <w:right w:w="100" w:type="dxa"/>
            </w:tcMar>
          </w:tcPr>
          <w:p w:rsidR="00006B3E" w:rsidRPr="00006B3E" w:rsidRDefault="00006B3E" w:rsidP="00006B3E">
            <w:pPr>
              <w:spacing w:line="240" w:lineRule="auto"/>
              <w:jc w:val="both"/>
              <w:rPr>
                <w:rFonts w:ascii="Times New Roman" w:eastAsia="Times New Roman" w:hAnsi="Times New Roman" w:cs="Times New Roman"/>
                <w:sz w:val="24"/>
                <w:szCs w:val="24"/>
                <w:lang w:val="vi-VN"/>
              </w:rPr>
            </w:pPr>
            <w:r w:rsidRPr="00006B3E">
              <w:rPr>
                <w:rFonts w:eastAsia="Times New Roman"/>
                <w:color w:val="000000"/>
                <w:lang w:val="vi-VN"/>
              </w:rPr>
              <w:t>-Data center được xây dựng dựa trên các phần cứng đã được chuẩn hóa và được thiết kế với các kiến trúc có tính modun hóa, kết hợp nhiều khối hạ tầng tiện ích và các thiết bị giống nhau để hỗ trợ khả năng mở rộng, tăng trưởng và thay thế nhanh phần cứng.</w:t>
            </w:r>
          </w:p>
          <w:p w:rsidR="00006B3E" w:rsidRPr="00006B3E" w:rsidRDefault="00006B3E" w:rsidP="00006B3E">
            <w:pPr>
              <w:spacing w:line="240" w:lineRule="auto"/>
              <w:rPr>
                <w:rFonts w:ascii="Times New Roman" w:eastAsia="Times New Roman" w:hAnsi="Times New Roman" w:cs="Times New Roman"/>
                <w:sz w:val="24"/>
                <w:szCs w:val="24"/>
                <w:lang w:val="vi-VN"/>
              </w:rPr>
            </w:pPr>
          </w:p>
          <w:p w:rsidR="0064274C" w:rsidRPr="00006B3E" w:rsidRDefault="00006B3E" w:rsidP="00006B3E">
            <w:pPr>
              <w:spacing w:line="240" w:lineRule="auto"/>
              <w:jc w:val="both"/>
              <w:rPr>
                <w:rFonts w:ascii="Times New Roman" w:eastAsia="Times New Roman" w:hAnsi="Times New Roman" w:cs="Times New Roman"/>
                <w:sz w:val="24"/>
                <w:szCs w:val="24"/>
                <w:lang w:val="vi-VN"/>
              </w:rPr>
            </w:pPr>
            <w:r w:rsidRPr="00006B3E">
              <w:rPr>
                <w:rFonts w:eastAsia="Times New Roman"/>
                <w:color w:val="000000"/>
                <w:lang w:val="vi-VN"/>
              </w:rPr>
              <w:t>-Giúp giảm chi phí đầu tư và vận hành vì chúng cho phép giảm thiểu sự gia tăng về mặt kinh tế liên quan đến các tiến trình mua sắm, mua lại, triển khai, vận hành và bảo trì.</w:t>
            </w:r>
          </w:p>
        </w:tc>
      </w:tr>
      <w:tr w:rsidR="0064274C" w:rsidRPr="00006B3E">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t>Tự động hóa</w:t>
            </w:r>
          </w:p>
        </w:tc>
        <w:tc>
          <w:tcPr>
            <w:tcW w:w="1455" w:type="dxa"/>
            <w:shd w:val="clear" w:color="auto" w:fill="auto"/>
            <w:tcMar>
              <w:top w:w="100" w:type="dxa"/>
              <w:left w:w="100" w:type="dxa"/>
              <w:bottom w:w="100" w:type="dxa"/>
              <w:right w:w="100" w:type="dxa"/>
            </w:tcMar>
          </w:tcPr>
          <w:p w:rsidR="0064274C" w:rsidRDefault="000A7467">
            <w:pPr>
              <w:widowControl w:val="0"/>
              <w:spacing w:line="240" w:lineRule="auto"/>
            </w:pPr>
            <w:r>
              <w:t>có</w:t>
            </w:r>
          </w:p>
        </w:tc>
        <w:tc>
          <w:tcPr>
            <w:tcW w:w="4785" w:type="dxa"/>
            <w:shd w:val="clear" w:color="auto" w:fill="auto"/>
            <w:tcMar>
              <w:top w:w="100" w:type="dxa"/>
              <w:left w:w="100" w:type="dxa"/>
              <w:bottom w:w="100" w:type="dxa"/>
              <w:right w:w="100" w:type="dxa"/>
            </w:tcMar>
          </w:tcPr>
          <w:p w:rsidR="00006B3E" w:rsidRDefault="00006B3E" w:rsidP="00006B3E">
            <w:pPr>
              <w:pStyle w:val="NormalWeb"/>
              <w:spacing w:before="0" w:beforeAutospacing="0" w:after="0" w:afterAutospacing="0"/>
            </w:pPr>
            <w:r>
              <w:rPr>
                <w:rFonts w:ascii="Arial" w:hAnsi="Arial" w:cs="Arial"/>
                <w:color w:val="000000"/>
                <w:sz w:val="22"/>
                <w:szCs w:val="22"/>
              </w:rPr>
              <w:t>-Data center có các nền tảng đặc biệt để tự động hóa các tác vụ như cấp phát, cấu hình, vá lỗi, theo dõi mà không cần có sự giám sát</w:t>
            </w:r>
          </w:p>
          <w:p w:rsidR="0064274C" w:rsidRPr="00006B3E" w:rsidRDefault="00006B3E" w:rsidP="00006B3E">
            <w:pPr>
              <w:pStyle w:val="NormalWeb"/>
              <w:spacing w:before="0" w:beforeAutospacing="0" w:after="0" w:afterAutospacing="0"/>
            </w:pPr>
            <w:r>
              <w:rPr>
                <w:rFonts w:ascii="Arial" w:hAnsi="Arial" w:cs="Arial"/>
                <w:color w:val="000000"/>
                <w:sz w:val="22"/>
                <w:szCs w:val="22"/>
              </w:rPr>
              <w:t>-Hệ thống borg(quản lý sao lưu) được sử dụng nội bộ</w:t>
            </w:r>
          </w:p>
        </w:tc>
      </w:tr>
      <w:tr w:rsidR="0064274C" w:rsidRPr="00006B3E">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t>Vận hành và quản lý từ xa</w:t>
            </w:r>
          </w:p>
        </w:tc>
        <w:tc>
          <w:tcPr>
            <w:tcW w:w="1455" w:type="dxa"/>
            <w:shd w:val="clear" w:color="auto" w:fill="auto"/>
            <w:tcMar>
              <w:top w:w="100" w:type="dxa"/>
              <w:left w:w="100" w:type="dxa"/>
              <w:bottom w:w="100" w:type="dxa"/>
              <w:right w:w="100" w:type="dxa"/>
            </w:tcMar>
          </w:tcPr>
          <w:p w:rsidR="0064274C" w:rsidRDefault="000A7467">
            <w:pPr>
              <w:widowControl w:val="0"/>
              <w:spacing w:line="240" w:lineRule="auto"/>
            </w:pPr>
            <w:r>
              <w:t xml:space="preserve">Có </w:t>
            </w:r>
          </w:p>
        </w:tc>
        <w:tc>
          <w:tcPr>
            <w:tcW w:w="4785" w:type="dxa"/>
            <w:shd w:val="clear" w:color="auto" w:fill="auto"/>
            <w:tcMar>
              <w:top w:w="100" w:type="dxa"/>
              <w:left w:w="100" w:type="dxa"/>
              <w:bottom w:w="100" w:type="dxa"/>
              <w:right w:w="100" w:type="dxa"/>
            </w:tcMar>
          </w:tcPr>
          <w:p w:rsidR="00006B3E" w:rsidRPr="00006B3E" w:rsidRDefault="00006B3E" w:rsidP="00006B3E">
            <w:pPr>
              <w:spacing w:line="240" w:lineRule="auto"/>
              <w:jc w:val="both"/>
              <w:rPr>
                <w:rFonts w:ascii="Times New Roman" w:eastAsia="Times New Roman" w:hAnsi="Times New Roman" w:cs="Times New Roman"/>
                <w:sz w:val="24"/>
                <w:szCs w:val="24"/>
                <w:lang w:val="vi-VN"/>
              </w:rPr>
            </w:pPr>
            <w:r w:rsidRPr="00006B3E">
              <w:rPr>
                <w:rFonts w:eastAsia="Times New Roman"/>
                <w:color w:val="000000"/>
                <w:lang w:val="vi-VN"/>
              </w:rPr>
              <w:t>-Một dịch vụ được cung cấp thông tin đăng nhập mật mã mà nó có thể sử dụng để chứng minh danh tính của mình khi thực hiện hoặc nhận các cuộc gọi thủ tục từ xa (RPC) tới các dịch vụ khác</w:t>
            </w:r>
          </w:p>
          <w:p w:rsidR="00006B3E" w:rsidRPr="00006B3E" w:rsidRDefault="00006B3E" w:rsidP="00006B3E">
            <w:pPr>
              <w:spacing w:line="240" w:lineRule="auto"/>
              <w:rPr>
                <w:rFonts w:ascii="Times New Roman" w:eastAsia="Times New Roman" w:hAnsi="Times New Roman" w:cs="Times New Roman"/>
                <w:sz w:val="24"/>
                <w:szCs w:val="24"/>
                <w:lang w:val="vi-VN"/>
              </w:rPr>
            </w:pPr>
          </w:p>
          <w:p w:rsidR="0064274C" w:rsidRPr="00006B3E" w:rsidRDefault="00006B3E" w:rsidP="00006B3E">
            <w:pPr>
              <w:spacing w:line="240" w:lineRule="auto"/>
              <w:jc w:val="both"/>
              <w:rPr>
                <w:rFonts w:ascii="Times New Roman" w:eastAsia="Times New Roman" w:hAnsi="Times New Roman" w:cs="Times New Roman"/>
                <w:sz w:val="24"/>
                <w:szCs w:val="24"/>
                <w:lang w:val="vi-VN"/>
              </w:rPr>
            </w:pPr>
            <w:r w:rsidRPr="00006B3E">
              <w:rPr>
                <w:rFonts w:eastAsia="Times New Roman"/>
                <w:color w:val="000000"/>
                <w:lang w:val="vi-VN"/>
              </w:rPr>
              <w:t>-Sử dụng xác thực và ủy quyền mật mã ở lớp ứng dụng để giao tiếp giữa các dịch vụ</w:t>
            </w:r>
          </w:p>
        </w:tc>
      </w:tr>
      <w:tr w:rsidR="0064274C">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t>Độ sẵn sàng cao</w:t>
            </w:r>
          </w:p>
        </w:tc>
        <w:tc>
          <w:tcPr>
            <w:tcW w:w="1455" w:type="dxa"/>
            <w:shd w:val="clear" w:color="auto" w:fill="auto"/>
            <w:tcMar>
              <w:top w:w="100" w:type="dxa"/>
              <w:left w:w="100" w:type="dxa"/>
              <w:bottom w:w="100" w:type="dxa"/>
              <w:right w:w="100" w:type="dxa"/>
            </w:tcMar>
          </w:tcPr>
          <w:p w:rsidR="0064274C" w:rsidRDefault="000A7467">
            <w:pPr>
              <w:widowControl w:val="0"/>
              <w:spacing w:line="240" w:lineRule="auto"/>
            </w:pPr>
            <w:r>
              <w:t>có</w:t>
            </w:r>
          </w:p>
        </w:tc>
        <w:tc>
          <w:tcPr>
            <w:tcW w:w="4785" w:type="dxa"/>
            <w:shd w:val="clear" w:color="auto" w:fill="auto"/>
            <w:tcMar>
              <w:top w:w="100" w:type="dxa"/>
              <w:left w:w="100" w:type="dxa"/>
              <w:bottom w:w="100" w:type="dxa"/>
              <w:right w:w="100" w:type="dxa"/>
            </w:tcMar>
          </w:tcPr>
          <w:p w:rsidR="0064274C" w:rsidRDefault="00006B3E">
            <w:pPr>
              <w:widowControl w:val="0"/>
              <w:spacing w:line="240" w:lineRule="auto"/>
              <w:jc w:val="both"/>
            </w:pPr>
            <w:r>
              <w:rPr>
                <w:color w:val="000000"/>
              </w:rPr>
              <w:t>-Có nguồn điện dự phòng, có khả năng sửa chữa thay mới ổ cứng mà không ảnh hưởng đến hoạt động của hệ thống.</w:t>
            </w:r>
          </w:p>
        </w:tc>
      </w:tr>
      <w:tr w:rsidR="0064274C" w:rsidRPr="00006B3E">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t>Thiết kế, vận hành và quản lý an toàn</w:t>
            </w:r>
          </w:p>
        </w:tc>
        <w:tc>
          <w:tcPr>
            <w:tcW w:w="1455" w:type="dxa"/>
            <w:shd w:val="clear" w:color="auto" w:fill="auto"/>
            <w:tcMar>
              <w:top w:w="100" w:type="dxa"/>
              <w:left w:w="100" w:type="dxa"/>
              <w:bottom w:w="100" w:type="dxa"/>
              <w:right w:w="100" w:type="dxa"/>
            </w:tcMar>
          </w:tcPr>
          <w:p w:rsidR="0064274C" w:rsidRDefault="000A7467">
            <w:pPr>
              <w:widowControl w:val="0"/>
              <w:spacing w:line="240" w:lineRule="auto"/>
            </w:pPr>
            <w:r>
              <w:t>có</w:t>
            </w:r>
          </w:p>
        </w:tc>
        <w:tc>
          <w:tcPr>
            <w:tcW w:w="4785" w:type="dxa"/>
            <w:shd w:val="clear" w:color="auto" w:fill="auto"/>
            <w:tcMar>
              <w:top w:w="100" w:type="dxa"/>
              <w:left w:w="100" w:type="dxa"/>
              <w:bottom w:w="100" w:type="dxa"/>
              <w:right w:w="100" w:type="dxa"/>
            </w:tcMar>
          </w:tcPr>
          <w:p w:rsidR="00006B3E" w:rsidRDefault="00006B3E" w:rsidP="00006B3E">
            <w:pPr>
              <w:pStyle w:val="NormalWeb"/>
              <w:spacing w:before="0" w:beforeAutospacing="0" w:after="0" w:afterAutospacing="0"/>
              <w:jc w:val="both"/>
            </w:pPr>
            <w:r>
              <w:rPr>
                <w:rFonts w:ascii="Arial" w:hAnsi="Arial" w:cs="Arial"/>
                <w:color w:val="000000"/>
                <w:sz w:val="22"/>
                <w:szCs w:val="22"/>
              </w:rPr>
              <w:t>-Bảo mật dữ liệu: những ổ đĩa bị hỏng sẽ được xử lý và tiêu hủy.</w:t>
            </w:r>
          </w:p>
          <w:p w:rsidR="00006B3E" w:rsidRDefault="00006B3E" w:rsidP="00006B3E">
            <w:pPr>
              <w:pStyle w:val="NormalWeb"/>
              <w:spacing w:before="0" w:beforeAutospacing="0" w:after="0" w:afterAutospacing="0"/>
              <w:jc w:val="both"/>
            </w:pPr>
            <w:r>
              <w:rPr>
                <w:rFonts w:ascii="Arial" w:hAnsi="Arial" w:cs="Arial"/>
                <w:color w:val="000000"/>
                <w:sz w:val="22"/>
                <w:szCs w:val="22"/>
              </w:rPr>
              <w:t>-Sử dụng sàn nhà phát hiện xâm nhập qua tia laser</w:t>
            </w:r>
          </w:p>
          <w:p w:rsidR="0064274C" w:rsidRPr="00006B3E" w:rsidRDefault="00006B3E" w:rsidP="00006B3E">
            <w:pPr>
              <w:pStyle w:val="NormalWeb"/>
              <w:spacing w:before="0" w:beforeAutospacing="0" w:after="0" w:afterAutospacing="0"/>
              <w:jc w:val="both"/>
            </w:pPr>
            <w:r>
              <w:rPr>
                <w:rFonts w:ascii="Arial" w:hAnsi="Arial" w:cs="Arial"/>
                <w:color w:val="000000"/>
                <w:sz w:val="22"/>
                <w:szCs w:val="22"/>
              </w:rPr>
              <w:t>-Có nhiều lớp bảo vệ, camera phân tích, sử dụng máy quét mống máy sinh trắc học</w:t>
            </w:r>
          </w:p>
        </w:tc>
      </w:tr>
      <w:tr w:rsidR="0064274C" w:rsidRPr="00006B3E">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t>Tiện ích hỗ trợ</w:t>
            </w:r>
          </w:p>
        </w:tc>
        <w:tc>
          <w:tcPr>
            <w:tcW w:w="1455" w:type="dxa"/>
            <w:shd w:val="clear" w:color="auto" w:fill="auto"/>
            <w:tcMar>
              <w:top w:w="100" w:type="dxa"/>
              <w:left w:w="100" w:type="dxa"/>
              <w:bottom w:w="100" w:type="dxa"/>
              <w:right w:w="100" w:type="dxa"/>
            </w:tcMar>
          </w:tcPr>
          <w:p w:rsidR="0064274C" w:rsidRDefault="000A7467">
            <w:pPr>
              <w:widowControl w:val="0"/>
              <w:spacing w:line="240" w:lineRule="auto"/>
            </w:pPr>
            <w:r>
              <w:t>có</w:t>
            </w:r>
          </w:p>
        </w:tc>
        <w:tc>
          <w:tcPr>
            <w:tcW w:w="4785" w:type="dxa"/>
            <w:shd w:val="clear" w:color="auto" w:fill="auto"/>
            <w:tcMar>
              <w:top w:w="100" w:type="dxa"/>
              <w:left w:w="100" w:type="dxa"/>
              <w:bottom w:w="100" w:type="dxa"/>
              <w:right w:w="100" w:type="dxa"/>
            </w:tcMar>
          </w:tcPr>
          <w:p w:rsidR="00006B3E" w:rsidRPr="00006B3E" w:rsidRDefault="00006B3E" w:rsidP="00006B3E">
            <w:pPr>
              <w:spacing w:line="240" w:lineRule="auto"/>
              <w:jc w:val="both"/>
              <w:rPr>
                <w:rFonts w:ascii="Times New Roman" w:eastAsia="Times New Roman" w:hAnsi="Times New Roman" w:cs="Times New Roman"/>
                <w:sz w:val="24"/>
                <w:szCs w:val="24"/>
                <w:lang w:val="vi-VN"/>
              </w:rPr>
            </w:pPr>
            <w:r w:rsidRPr="00006B3E">
              <w:rPr>
                <w:rFonts w:eastAsia="Times New Roman"/>
                <w:color w:val="000000"/>
                <w:lang w:val="vi-VN"/>
              </w:rPr>
              <w:t xml:space="preserve">-Hệ thống tản nhiệt bằng điều hòa và chất lỏng, nguồn điện, đường truyền mạng được đảm </w:t>
            </w:r>
            <w:r w:rsidRPr="00006B3E">
              <w:rPr>
                <w:rFonts w:eastAsia="Times New Roman"/>
                <w:color w:val="000000"/>
                <w:lang w:val="vi-VN"/>
              </w:rPr>
              <w:lastRenderedPageBreak/>
              <w:t>bảo, hệ thống phòng chống cháy nổ và một số tiện ích khác.</w:t>
            </w:r>
          </w:p>
          <w:p w:rsidR="00006B3E" w:rsidRPr="00006B3E" w:rsidRDefault="00006B3E" w:rsidP="00006B3E">
            <w:pPr>
              <w:spacing w:line="240" w:lineRule="auto"/>
              <w:rPr>
                <w:rFonts w:ascii="Times New Roman" w:eastAsia="Times New Roman" w:hAnsi="Times New Roman" w:cs="Times New Roman"/>
                <w:sz w:val="24"/>
                <w:szCs w:val="24"/>
                <w:lang w:val="vi-VN"/>
              </w:rPr>
            </w:pPr>
          </w:p>
          <w:p w:rsidR="0064274C" w:rsidRPr="00006B3E" w:rsidRDefault="00006B3E" w:rsidP="00006B3E">
            <w:pPr>
              <w:spacing w:line="240" w:lineRule="auto"/>
              <w:rPr>
                <w:rFonts w:ascii="Times New Roman" w:eastAsia="Times New Roman" w:hAnsi="Times New Roman" w:cs="Times New Roman"/>
                <w:sz w:val="24"/>
                <w:szCs w:val="24"/>
                <w:lang w:val="vi-VN"/>
              </w:rPr>
            </w:pPr>
            <w:r w:rsidRPr="00006B3E">
              <w:rPr>
                <w:rFonts w:eastAsia="Times New Roman"/>
                <w:color w:val="000000"/>
                <w:lang w:val="vi-VN"/>
              </w:rPr>
              <w:t>-Cung cấp một số dịch vụ phục vụ người dùng như google search, youtube, gmail,…</w:t>
            </w:r>
          </w:p>
        </w:tc>
      </w:tr>
      <w:tr w:rsidR="0064274C" w:rsidRPr="00006B3E">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lastRenderedPageBreak/>
              <w:t xml:space="preserve">Phần cứng tính toán </w:t>
            </w:r>
          </w:p>
        </w:tc>
        <w:tc>
          <w:tcPr>
            <w:tcW w:w="1455" w:type="dxa"/>
            <w:shd w:val="clear" w:color="auto" w:fill="auto"/>
            <w:tcMar>
              <w:top w:w="100" w:type="dxa"/>
              <w:left w:w="100" w:type="dxa"/>
              <w:bottom w:w="100" w:type="dxa"/>
              <w:right w:w="100" w:type="dxa"/>
            </w:tcMar>
          </w:tcPr>
          <w:p w:rsidR="0064274C" w:rsidRDefault="000A7467">
            <w:pPr>
              <w:widowControl w:val="0"/>
              <w:spacing w:line="240" w:lineRule="auto"/>
            </w:pPr>
            <w:r>
              <w:t>có</w:t>
            </w:r>
          </w:p>
        </w:tc>
        <w:tc>
          <w:tcPr>
            <w:tcW w:w="4785" w:type="dxa"/>
            <w:shd w:val="clear" w:color="auto" w:fill="auto"/>
            <w:tcMar>
              <w:top w:w="100" w:type="dxa"/>
              <w:left w:w="100" w:type="dxa"/>
              <w:bottom w:w="100" w:type="dxa"/>
              <w:right w:w="100" w:type="dxa"/>
            </w:tcMar>
          </w:tcPr>
          <w:p w:rsidR="00006B3E" w:rsidRDefault="00006B3E" w:rsidP="00006B3E">
            <w:pPr>
              <w:pStyle w:val="NormalWeb"/>
              <w:spacing w:before="0" w:beforeAutospacing="0" w:after="0" w:afterAutospacing="0"/>
            </w:pPr>
            <w:r>
              <w:rPr>
                <w:rFonts w:ascii="Arial" w:hAnsi="Arial" w:cs="Arial"/>
                <w:color w:val="000000"/>
                <w:sz w:val="22"/>
                <w:szCs w:val="22"/>
              </w:rPr>
              <w:t>-Sử dụng hệ điều hành Linux cụ thể là phiên bản Debian</w:t>
            </w:r>
          </w:p>
          <w:p w:rsidR="00006B3E" w:rsidRDefault="00006B3E" w:rsidP="00006B3E">
            <w:pPr>
              <w:pStyle w:val="NormalWeb"/>
              <w:spacing w:before="0" w:beforeAutospacing="0" w:after="0" w:afterAutospacing="0"/>
            </w:pPr>
            <w:r>
              <w:rPr>
                <w:rFonts w:ascii="Arial" w:hAnsi="Arial" w:cs="Arial"/>
                <w:color w:val="000000"/>
                <w:sz w:val="22"/>
                <w:szCs w:val="22"/>
              </w:rPr>
              <w:t>-Hỗ trợ các kiến trúc xử lý khác nhau như x86-32 bits, x86-64 bits, RISC</w:t>
            </w:r>
          </w:p>
          <w:p w:rsidR="0064274C" w:rsidRPr="00006B3E" w:rsidRDefault="00006B3E" w:rsidP="006C474F">
            <w:pPr>
              <w:pStyle w:val="NormalWeb"/>
              <w:spacing w:before="0" w:beforeAutospacing="0" w:after="0" w:afterAutospacing="0"/>
            </w:pPr>
            <w:r>
              <w:rPr>
                <w:rFonts w:ascii="Arial" w:hAnsi="Arial" w:cs="Arial"/>
                <w:color w:val="000000"/>
                <w:sz w:val="22"/>
                <w:szCs w:val="22"/>
              </w:rPr>
              <w:t>-Kiến trúc CPU đa nhân với hàng trăm nhân đặt trên một diện tích nhỏ của một rack tiêu chuẩn</w:t>
            </w:r>
          </w:p>
        </w:tc>
      </w:tr>
      <w:tr w:rsidR="0064274C" w:rsidRPr="00006B3E">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t xml:space="preserve">Phần cứng lưu trữ </w:t>
            </w:r>
          </w:p>
        </w:tc>
        <w:tc>
          <w:tcPr>
            <w:tcW w:w="1455" w:type="dxa"/>
            <w:shd w:val="clear" w:color="auto" w:fill="auto"/>
            <w:tcMar>
              <w:top w:w="100" w:type="dxa"/>
              <w:left w:w="100" w:type="dxa"/>
              <w:bottom w:w="100" w:type="dxa"/>
              <w:right w:w="100" w:type="dxa"/>
            </w:tcMar>
          </w:tcPr>
          <w:p w:rsidR="0064274C" w:rsidRDefault="000A7467">
            <w:pPr>
              <w:widowControl w:val="0"/>
              <w:spacing w:line="240" w:lineRule="auto"/>
            </w:pPr>
            <w:r>
              <w:t>có</w:t>
            </w:r>
          </w:p>
        </w:tc>
        <w:tc>
          <w:tcPr>
            <w:tcW w:w="4785" w:type="dxa"/>
            <w:shd w:val="clear" w:color="auto" w:fill="auto"/>
            <w:tcMar>
              <w:top w:w="100" w:type="dxa"/>
              <w:left w:w="100" w:type="dxa"/>
              <w:bottom w:w="100" w:type="dxa"/>
              <w:right w:w="100" w:type="dxa"/>
            </w:tcMar>
          </w:tcPr>
          <w:p w:rsidR="00006B3E" w:rsidRDefault="00006B3E" w:rsidP="00006B3E">
            <w:pPr>
              <w:pStyle w:val="NormalWeb"/>
              <w:spacing w:before="0" w:beforeAutospacing="0" w:after="0" w:afterAutospacing="0"/>
              <w:jc w:val="both"/>
            </w:pPr>
            <w:r>
              <w:rPr>
                <w:rFonts w:ascii="Arial" w:hAnsi="Arial" w:cs="Arial"/>
                <w:color w:val="000000"/>
                <w:sz w:val="22"/>
                <w:szCs w:val="22"/>
              </w:rPr>
              <w:t>-Sử dụng đĩa cứng HDD thông qua cổng giao tiếp SATA và cấp nguồn bằng ATX</w:t>
            </w:r>
          </w:p>
          <w:p w:rsidR="0064274C" w:rsidRPr="00006B3E" w:rsidRDefault="00006B3E" w:rsidP="00006B3E">
            <w:pPr>
              <w:pStyle w:val="NormalWeb"/>
              <w:spacing w:before="0" w:beforeAutospacing="0" w:after="0" w:afterAutospacing="0"/>
              <w:jc w:val="both"/>
            </w:pPr>
            <w:r>
              <w:rPr>
                <w:rFonts w:ascii="Arial" w:hAnsi="Arial" w:cs="Arial"/>
                <w:color w:val="000000"/>
                <w:sz w:val="22"/>
                <w:szCs w:val="22"/>
              </w:rPr>
              <w:t>-Các ổ cứng được đặt trong các rack(giá đỡ) dễ dàng thay thế khi hư hỏng</w:t>
            </w:r>
          </w:p>
        </w:tc>
      </w:tr>
      <w:tr w:rsidR="0064274C" w:rsidRPr="00006B3E">
        <w:tc>
          <w:tcPr>
            <w:tcW w:w="3120" w:type="dxa"/>
            <w:shd w:val="clear" w:color="auto" w:fill="auto"/>
            <w:tcMar>
              <w:top w:w="100" w:type="dxa"/>
              <w:left w:w="100" w:type="dxa"/>
              <w:bottom w:w="100" w:type="dxa"/>
              <w:right w:w="100" w:type="dxa"/>
            </w:tcMar>
          </w:tcPr>
          <w:p w:rsidR="0064274C" w:rsidRDefault="000A7467">
            <w:pPr>
              <w:widowControl w:val="0"/>
              <w:spacing w:line="240" w:lineRule="auto"/>
            </w:pPr>
            <w:r>
              <w:t xml:space="preserve">Phần cứng mạng </w:t>
            </w:r>
          </w:p>
        </w:tc>
        <w:tc>
          <w:tcPr>
            <w:tcW w:w="1455" w:type="dxa"/>
            <w:shd w:val="clear" w:color="auto" w:fill="auto"/>
            <w:tcMar>
              <w:top w:w="100" w:type="dxa"/>
              <w:left w:w="100" w:type="dxa"/>
              <w:bottom w:w="100" w:type="dxa"/>
              <w:right w:w="100" w:type="dxa"/>
            </w:tcMar>
          </w:tcPr>
          <w:p w:rsidR="0064274C" w:rsidRDefault="000A7467">
            <w:pPr>
              <w:widowControl w:val="0"/>
              <w:spacing w:line="240" w:lineRule="auto"/>
            </w:pPr>
            <w:r>
              <w:t>có</w:t>
            </w:r>
          </w:p>
        </w:tc>
        <w:tc>
          <w:tcPr>
            <w:tcW w:w="4785" w:type="dxa"/>
            <w:shd w:val="clear" w:color="auto" w:fill="auto"/>
            <w:tcMar>
              <w:top w:w="100" w:type="dxa"/>
              <w:left w:w="100" w:type="dxa"/>
              <w:bottom w:w="100" w:type="dxa"/>
              <w:right w:w="100" w:type="dxa"/>
            </w:tcMar>
          </w:tcPr>
          <w:p w:rsidR="00006B3E" w:rsidRDefault="00006B3E" w:rsidP="00006B3E">
            <w:pPr>
              <w:pStyle w:val="NormalWeb"/>
              <w:spacing w:before="0" w:beforeAutospacing="0" w:after="0" w:afterAutospacing="0"/>
              <w:jc w:val="both"/>
            </w:pPr>
            <w:r>
              <w:rPr>
                <w:rFonts w:ascii="Arial" w:hAnsi="Arial" w:cs="Arial"/>
                <w:color w:val="000000"/>
                <w:sz w:val="22"/>
                <w:szCs w:val="22"/>
              </w:rPr>
              <w:t>-Switch là một thiết bị chuyển mạch tối quan trọng trong mạng, dùng để kết nối các đoạn mạng với nhau theo mô hình hình sao (Star).</w:t>
            </w:r>
          </w:p>
          <w:p w:rsidR="00006B3E" w:rsidRDefault="00006B3E" w:rsidP="00006B3E">
            <w:pPr>
              <w:pStyle w:val="NormalWeb"/>
              <w:spacing w:before="0" w:beforeAutospacing="0" w:after="0" w:afterAutospacing="0"/>
              <w:jc w:val="both"/>
            </w:pPr>
            <w:r>
              <w:rPr>
                <w:rFonts w:ascii="Arial" w:hAnsi="Arial" w:cs="Arial"/>
                <w:color w:val="000000"/>
                <w:sz w:val="22"/>
                <w:szCs w:val="22"/>
              </w:rPr>
              <w:t>-Router là thiết bị mạng máy tính dùng để chuyển các gói dữ liệu qua một liên mạng và đến các đầu cuối, thông qua một tiến trình được gọi là định tuyến.</w:t>
            </w:r>
          </w:p>
          <w:p w:rsidR="0064274C" w:rsidRPr="00006B3E" w:rsidRDefault="00006B3E" w:rsidP="006C474F">
            <w:pPr>
              <w:widowControl w:val="0"/>
              <w:spacing w:line="240" w:lineRule="auto"/>
              <w:jc w:val="both"/>
              <w:rPr>
                <w:b/>
                <w:lang w:val="vi-VN"/>
              </w:rPr>
            </w:pPr>
            <w:r w:rsidRPr="00006B3E">
              <w:rPr>
                <w:color w:val="000000"/>
                <w:lang w:val="vi-VN"/>
              </w:rPr>
              <w:t>Các đường kết nối mạng bằng cáp quang siêu tốc độ</w:t>
            </w:r>
          </w:p>
        </w:tc>
      </w:tr>
    </w:tbl>
    <w:p w:rsidR="0064274C" w:rsidRPr="006C474F" w:rsidRDefault="0064274C">
      <w:pPr>
        <w:ind w:firstLine="720"/>
        <w:rPr>
          <w:lang w:val="vi-VN"/>
        </w:rPr>
      </w:pPr>
      <w:bookmarkStart w:id="1" w:name="_GoBack"/>
      <w:bookmarkEnd w:id="1"/>
    </w:p>
    <w:p w:rsidR="0064274C" w:rsidRPr="006C474F" w:rsidRDefault="0064274C">
      <w:pPr>
        <w:ind w:firstLine="720"/>
        <w:rPr>
          <w:lang w:val="vi-VN"/>
        </w:rPr>
      </w:pPr>
    </w:p>
    <w:p w:rsidR="0064274C" w:rsidRPr="006C474F" w:rsidRDefault="0064274C">
      <w:pPr>
        <w:ind w:firstLine="720"/>
        <w:rPr>
          <w:lang w:val="vi-VN"/>
        </w:rPr>
      </w:pPr>
    </w:p>
    <w:p w:rsidR="0064274C" w:rsidRPr="006C474F" w:rsidRDefault="0064274C">
      <w:pPr>
        <w:ind w:firstLine="720"/>
        <w:rPr>
          <w:lang w:val="vi-VN"/>
        </w:rPr>
      </w:pPr>
    </w:p>
    <w:p w:rsidR="0064274C" w:rsidRPr="006C474F" w:rsidRDefault="0064274C">
      <w:pPr>
        <w:ind w:firstLine="720"/>
        <w:rPr>
          <w:lang w:val="vi-VN"/>
        </w:rPr>
      </w:pPr>
    </w:p>
    <w:sectPr w:rsidR="0064274C" w:rsidRPr="006C47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552F8"/>
    <w:multiLevelType w:val="multilevel"/>
    <w:tmpl w:val="7B5A8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916D7"/>
    <w:multiLevelType w:val="multilevel"/>
    <w:tmpl w:val="CBB20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A354EA"/>
    <w:multiLevelType w:val="multilevel"/>
    <w:tmpl w:val="CD6C1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DA1C62"/>
    <w:multiLevelType w:val="multilevel"/>
    <w:tmpl w:val="14623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B46800"/>
    <w:multiLevelType w:val="multilevel"/>
    <w:tmpl w:val="25C2C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C15950"/>
    <w:multiLevelType w:val="multilevel"/>
    <w:tmpl w:val="43206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C14915"/>
    <w:multiLevelType w:val="multilevel"/>
    <w:tmpl w:val="DAA8E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4C"/>
    <w:rsid w:val="00006B3E"/>
    <w:rsid w:val="00050945"/>
    <w:rsid w:val="000A7467"/>
    <w:rsid w:val="00157251"/>
    <w:rsid w:val="00327AC5"/>
    <w:rsid w:val="0064274C"/>
    <w:rsid w:val="006C474F"/>
    <w:rsid w:val="00F419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9E65"/>
  <w15:docId w15:val="{0D5996C2-E450-4BFF-A4C4-DA7C0522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50945"/>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43428">
      <w:bodyDiv w:val="1"/>
      <w:marLeft w:val="0"/>
      <w:marRight w:val="0"/>
      <w:marTop w:val="0"/>
      <w:marBottom w:val="0"/>
      <w:divBdr>
        <w:top w:val="none" w:sz="0" w:space="0" w:color="auto"/>
        <w:left w:val="none" w:sz="0" w:space="0" w:color="auto"/>
        <w:bottom w:val="none" w:sz="0" w:space="0" w:color="auto"/>
        <w:right w:val="none" w:sz="0" w:space="0" w:color="auto"/>
      </w:divBdr>
    </w:div>
    <w:div w:id="357777730">
      <w:bodyDiv w:val="1"/>
      <w:marLeft w:val="0"/>
      <w:marRight w:val="0"/>
      <w:marTop w:val="0"/>
      <w:marBottom w:val="0"/>
      <w:divBdr>
        <w:top w:val="none" w:sz="0" w:space="0" w:color="auto"/>
        <w:left w:val="none" w:sz="0" w:space="0" w:color="auto"/>
        <w:bottom w:val="none" w:sz="0" w:space="0" w:color="auto"/>
        <w:right w:val="none" w:sz="0" w:space="0" w:color="auto"/>
      </w:divBdr>
    </w:div>
    <w:div w:id="505945778">
      <w:bodyDiv w:val="1"/>
      <w:marLeft w:val="0"/>
      <w:marRight w:val="0"/>
      <w:marTop w:val="0"/>
      <w:marBottom w:val="0"/>
      <w:divBdr>
        <w:top w:val="none" w:sz="0" w:space="0" w:color="auto"/>
        <w:left w:val="none" w:sz="0" w:space="0" w:color="auto"/>
        <w:bottom w:val="none" w:sz="0" w:space="0" w:color="auto"/>
        <w:right w:val="none" w:sz="0" w:space="0" w:color="auto"/>
      </w:divBdr>
    </w:div>
    <w:div w:id="677150331">
      <w:bodyDiv w:val="1"/>
      <w:marLeft w:val="0"/>
      <w:marRight w:val="0"/>
      <w:marTop w:val="0"/>
      <w:marBottom w:val="0"/>
      <w:divBdr>
        <w:top w:val="none" w:sz="0" w:space="0" w:color="auto"/>
        <w:left w:val="none" w:sz="0" w:space="0" w:color="auto"/>
        <w:bottom w:val="none" w:sz="0" w:space="0" w:color="auto"/>
        <w:right w:val="none" w:sz="0" w:space="0" w:color="auto"/>
      </w:divBdr>
    </w:div>
    <w:div w:id="1120225403">
      <w:bodyDiv w:val="1"/>
      <w:marLeft w:val="0"/>
      <w:marRight w:val="0"/>
      <w:marTop w:val="0"/>
      <w:marBottom w:val="0"/>
      <w:divBdr>
        <w:top w:val="none" w:sz="0" w:space="0" w:color="auto"/>
        <w:left w:val="none" w:sz="0" w:space="0" w:color="auto"/>
        <w:bottom w:val="none" w:sz="0" w:space="0" w:color="auto"/>
        <w:right w:val="none" w:sz="0" w:space="0" w:color="auto"/>
      </w:divBdr>
    </w:div>
    <w:div w:id="1693922209">
      <w:bodyDiv w:val="1"/>
      <w:marLeft w:val="0"/>
      <w:marRight w:val="0"/>
      <w:marTop w:val="0"/>
      <w:marBottom w:val="0"/>
      <w:divBdr>
        <w:top w:val="none" w:sz="0" w:space="0" w:color="auto"/>
        <w:left w:val="none" w:sz="0" w:space="0" w:color="auto"/>
        <w:bottom w:val="none" w:sz="0" w:space="0" w:color="auto"/>
        <w:right w:val="none" w:sz="0" w:space="0" w:color="auto"/>
      </w:divBdr>
    </w:div>
    <w:div w:id="1785923698">
      <w:bodyDiv w:val="1"/>
      <w:marLeft w:val="0"/>
      <w:marRight w:val="0"/>
      <w:marTop w:val="0"/>
      <w:marBottom w:val="0"/>
      <w:divBdr>
        <w:top w:val="none" w:sz="0" w:space="0" w:color="auto"/>
        <w:left w:val="none" w:sz="0" w:space="0" w:color="auto"/>
        <w:bottom w:val="none" w:sz="0" w:space="0" w:color="auto"/>
        <w:right w:val="none" w:sz="0" w:space="0" w:color="auto"/>
      </w:divBdr>
    </w:div>
    <w:div w:id="1836722135">
      <w:bodyDiv w:val="1"/>
      <w:marLeft w:val="0"/>
      <w:marRight w:val="0"/>
      <w:marTop w:val="0"/>
      <w:marBottom w:val="0"/>
      <w:divBdr>
        <w:top w:val="none" w:sz="0" w:space="0" w:color="auto"/>
        <w:left w:val="none" w:sz="0" w:space="0" w:color="auto"/>
        <w:bottom w:val="none" w:sz="0" w:space="0" w:color="auto"/>
        <w:right w:val="none" w:sz="0" w:space="0" w:color="auto"/>
      </w:divBdr>
      <w:divsChild>
        <w:div w:id="1620139651">
          <w:marLeft w:val="-8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Hồng Linh</dc:creator>
  <cp:lastModifiedBy>MAYTINH</cp:lastModifiedBy>
  <cp:revision>8</cp:revision>
  <dcterms:created xsi:type="dcterms:W3CDTF">2021-08-29T08:43:00Z</dcterms:created>
  <dcterms:modified xsi:type="dcterms:W3CDTF">2021-11-28T05:23:00Z</dcterms:modified>
</cp:coreProperties>
</file>