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智析ai面向垂直场景的智能对话分析终端项目计划书"/>
    <w:p>
      <w:pPr>
        <w:pStyle w:val="Heading1"/>
      </w:pPr>
      <w:r>
        <w:rPr>
          <w:rFonts w:hint="eastAsia"/>
        </w:rPr>
        <w:t xml:space="preserve">智析AI——面向垂直场景的智能对话分析终端项目计划书</w:t>
      </w:r>
    </w:p>
    <w:bookmarkStart w:id="20" w:name="一项目背景"/>
    <w:p>
      <w:pPr>
        <w:pStyle w:val="Heading2"/>
      </w:pPr>
      <w:r>
        <w:rPr>
          <w:rFonts w:hint="eastAsia"/>
        </w:rPr>
        <w:t xml:space="preserve">一、项目背景</w:t>
      </w:r>
    </w:p>
    <w:p>
      <w:pPr>
        <w:pStyle w:val="FirstParagraph"/>
      </w:pPr>
      <w:r>
        <w:rPr>
          <w:rFonts w:hint="eastAsia"/>
        </w:rPr>
        <w:t xml:space="preserve">随着人工智能、大语言模型（LLM）以及语音识别技术的快速发展，人们每天产生大量会议、咨询、销售沟通及项目讨论内容。然而传统录音设备仅能完成音频记录功能，无法对信息进行深度理解与价值挖掘。</w:t>
      </w:r>
    </w:p>
    <w:p>
      <w:pPr>
        <w:pStyle w:val="BodyText"/>
      </w:pPr>
      <w:r>
        <w:rPr>
          <w:rFonts w:hint="eastAsia"/>
        </w:rPr>
        <w:t xml:space="preserve">在企业销售、教育培训、心理咨询、项目管理等领域，用户真正需要的并非录音文件，而是：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核心结论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风险分析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任务分配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决策建议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行为优化方案</w:t>
      </w:r>
    </w:p>
    <w:p>
      <w:pPr>
        <w:pStyle w:val="FirstParagraph"/>
      </w:pPr>
      <w:r>
        <w:rPr>
          <w:rFonts w:hint="eastAsia"/>
        </w:rPr>
        <w:t xml:space="preserve">因此，我们提出“智析AI”智能对话分析终端，通过边缘计算设备与大模型协同工作，实现从“记录声音”到“输出决策”的升级。</w:t>
      </w:r>
    </w:p>
    <w:p>
      <w:r>
        <w:pict>
          <v:rect style="width:0;height:1.5pt" o:hralign="center" o:hrstd="t" o:hr="t"/>
        </w:pict>
      </w:r>
    </w:p>
    <w:bookmarkEnd w:id="20"/>
    <w:bookmarkStart w:id="24" w:name="二项目痛点"/>
    <w:p>
      <w:pPr>
        <w:pStyle w:val="Heading2"/>
      </w:pPr>
      <w:r>
        <w:rPr>
          <w:rFonts w:hint="eastAsia"/>
        </w:rPr>
        <w:t xml:space="preserve">二、项目痛点</w:t>
      </w:r>
    </w:p>
    <w:bookmarkStart w:id="21" w:name="企业销售场景"/>
    <w:p>
      <w:pPr>
        <w:pStyle w:val="Heading3"/>
      </w:pPr>
      <w:r>
        <w:rPr>
          <w:rFonts w:hint="eastAsia"/>
        </w:rPr>
        <w:t xml:space="preserve">企业销售场景</w:t>
      </w:r>
    </w:p>
    <w:p>
      <w:pPr>
        <w:pStyle w:val="FirstParagraph"/>
      </w:pPr>
      <w:r>
        <w:rPr>
          <w:rFonts w:hint="eastAsia"/>
        </w:rPr>
        <w:t xml:space="preserve">存在问题：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销售过程无法量化分析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新员工培训成本高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客户需求挖掘不足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成交经验难以复制</w:t>
      </w:r>
    </w:p>
    <w:bookmarkEnd w:id="21"/>
    <w:bookmarkStart w:id="22" w:name="项目管理场景"/>
    <w:p>
      <w:pPr>
        <w:pStyle w:val="Heading3"/>
      </w:pPr>
      <w:r>
        <w:rPr>
          <w:rFonts w:hint="eastAsia"/>
        </w:rPr>
        <w:t xml:space="preserve">项目管理场景</w:t>
      </w:r>
    </w:p>
    <w:p>
      <w:pPr>
        <w:pStyle w:val="FirstParagraph"/>
      </w:pPr>
      <w:r>
        <w:rPr>
          <w:rFonts w:hint="eastAsia"/>
        </w:rPr>
        <w:t xml:space="preserve">存在问题：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会议纪要整理耗时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任务分配容易遗漏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项目风险难以提前发现</w:t>
      </w:r>
    </w:p>
    <w:bookmarkEnd w:id="22"/>
    <w:bookmarkStart w:id="23" w:name="教育培训场景"/>
    <w:p>
      <w:pPr>
        <w:pStyle w:val="Heading3"/>
      </w:pPr>
      <w:r>
        <w:rPr>
          <w:rFonts w:hint="eastAsia"/>
        </w:rPr>
        <w:t xml:space="preserve">教育培训场景</w:t>
      </w:r>
    </w:p>
    <w:p>
      <w:pPr>
        <w:pStyle w:val="FirstParagraph"/>
      </w:pPr>
      <w:r>
        <w:rPr>
          <w:rFonts w:hint="eastAsia"/>
        </w:rPr>
        <w:t xml:space="preserve">存在问题：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教学过程缺少量化评价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教师复盘效率低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学习反馈周期长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三项目目标"/>
    <w:p>
      <w:pPr>
        <w:pStyle w:val="Heading2"/>
      </w:pPr>
      <w:r>
        <w:rPr>
          <w:rFonts w:hint="eastAsia"/>
        </w:rPr>
        <w:t xml:space="preserve">三、项目目标</w:t>
      </w:r>
    </w:p>
    <w:p>
      <w:pPr>
        <w:pStyle w:val="FirstParagraph"/>
      </w:pPr>
      <w:r>
        <w:rPr>
          <w:rFonts w:hint="eastAsia"/>
        </w:rPr>
        <w:t xml:space="preserve">打造一款集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智能录音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实时转写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语义理解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数据分析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自动报告生成</w:t>
      </w:r>
    </w:p>
    <w:p>
      <w:pPr>
        <w:pStyle w:val="FirstParagraph"/>
      </w:pPr>
      <w:r>
        <w:rPr>
          <w:rFonts w:hint="eastAsia"/>
        </w:rPr>
        <w:t xml:space="preserve">于一体的AI智能分析终端。</w:t>
      </w:r>
    </w:p>
    <w:p>
      <w:pPr>
        <w:pStyle w:val="BodyText"/>
      </w:pPr>
      <w:r>
        <w:rPr>
          <w:rFonts w:hint="eastAsia"/>
        </w:rPr>
        <w:t xml:space="preserve">实现：</w:t>
      </w:r>
    </w:p>
    <w:p>
      <w:pPr>
        <w:pStyle w:val="BodyText"/>
      </w:pPr>
      <w:r>
        <w:rPr>
          <w:rFonts w:hint="eastAsia"/>
        </w:rPr>
        <w:t xml:space="preserve">“录音一分钟，分析全过程”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5"/>
    <w:bookmarkStart w:id="32" w:name="四产品架构"/>
    <w:p>
      <w:pPr>
        <w:pStyle w:val="Heading2"/>
      </w:pPr>
      <w:r>
        <w:rPr>
          <w:rFonts w:hint="eastAsia"/>
        </w:rPr>
        <w:t xml:space="preserve">四、产品架构</w:t>
      </w:r>
    </w:p>
    <w:bookmarkStart w:id="26" w:name="硬件层"/>
    <w:p>
      <w:pPr>
        <w:pStyle w:val="Heading3"/>
      </w:pPr>
      <w:r>
        <w:rPr>
          <w:rFonts w:hint="eastAsia"/>
        </w:rPr>
        <w:t xml:space="preserve">硬件层</w:t>
      </w:r>
    </w:p>
    <w:p>
      <w:pPr>
        <w:pStyle w:val="FirstParagraph"/>
      </w:pPr>
      <w:r>
        <w:rPr>
          <w:rFonts w:hint="eastAsia"/>
        </w:rPr>
        <w:t xml:space="preserve">采用成熟供应链硬件方案：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树莓派5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ESP32控制模块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麦克风阵列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本地存储模块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WiFi通信模块</w:t>
      </w:r>
    </w:p>
    <w:p>
      <w:r>
        <w:pict>
          <v:rect style="width:0;height:1.5pt" o:hralign="center" o:hrstd="t" o:hr="t"/>
        </w:pict>
      </w:r>
    </w:p>
    <w:bookmarkEnd w:id="26"/>
    <w:bookmarkStart w:id="31" w:name="软件层"/>
    <w:p>
      <w:pPr>
        <w:pStyle w:val="Heading3"/>
      </w:pPr>
      <w:r>
        <w:rPr>
          <w:rFonts w:hint="eastAsia"/>
        </w:rPr>
        <w:t xml:space="preserve">软件层</w:t>
      </w:r>
    </w:p>
    <w:bookmarkStart w:id="27" w:name="语音识别模块"/>
    <w:p>
      <w:pPr>
        <w:pStyle w:val="Heading4"/>
      </w:pPr>
      <w:r>
        <w:rPr>
          <w:rFonts w:hint="eastAsia"/>
        </w:rPr>
        <w:t xml:space="preserve">语音识别模块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实时录音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实时转文字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多人语音识别</w:t>
      </w:r>
    </w:p>
    <w:p>
      <w:pPr>
        <w:pStyle w:val="FirstParagraph"/>
      </w:pPr>
      <w:r>
        <w:rPr>
          <w:rFonts w:hint="eastAsia"/>
        </w:rPr>
        <w:t xml:space="preserve">技术方案：</w:t>
      </w:r>
    </w:p>
    <w:p>
      <w:pPr>
        <w:pStyle w:val="Compact"/>
        <w:numPr>
          <w:ilvl w:val="0"/>
          <w:numId w:val="1008"/>
        </w:numPr>
      </w:pPr>
      <w:r>
        <w:t xml:space="preserve">Whisper</w:t>
      </w:r>
    </w:p>
    <w:p>
      <w:pPr>
        <w:pStyle w:val="Compact"/>
        <w:numPr>
          <w:ilvl w:val="0"/>
          <w:numId w:val="1008"/>
        </w:numPr>
      </w:pPr>
      <w:r>
        <w:t xml:space="preserve">FunASR</w:t>
      </w:r>
    </w:p>
    <w:p>
      <w:r>
        <w:pict>
          <v:rect style="width:0;height:1.5pt" o:hralign="center" o:hrstd="t" o:hr="t"/>
        </w:pict>
      </w:r>
    </w:p>
    <w:bookmarkEnd w:id="27"/>
    <w:bookmarkStart w:id="28" w:name="大模型分析模块"/>
    <w:p>
      <w:pPr>
        <w:pStyle w:val="Heading4"/>
      </w:pPr>
      <w:r>
        <w:rPr>
          <w:rFonts w:hint="eastAsia"/>
        </w:rPr>
        <w:t xml:space="preserve">大模型分析模块</w:t>
      </w:r>
    </w:p>
    <w:p>
      <w:pPr>
        <w:pStyle w:val="FirstParagraph"/>
      </w:pPr>
      <w:r>
        <w:rPr>
          <w:rFonts w:hint="eastAsia"/>
        </w:rPr>
        <w:t xml:space="preserve">基于：</w:t>
      </w:r>
    </w:p>
    <w:p>
      <w:pPr>
        <w:pStyle w:val="Compact"/>
        <w:numPr>
          <w:ilvl w:val="0"/>
          <w:numId w:val="1009"/>
        </w:numPr>
      </w:pPr>
      <w:r>
        <w:t xml:space="preserve">DeepSeek</w:t>
      </w:r>
    </w:p>
    <w:p>
      <w:pPr>
        <w:pStyle w:val="Compact"/>
        <w:numPr>
          <w:ilvl w:val="0"/>
          <w:numId w:val="1009"/>
        </w:numPr>
      </w:pPr>
      <w:r>
        <w:t xml:space="preserve">Qwen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GPT系列模型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内容总结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风险识别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情绪分析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行为分析</w:t>
      </w:r>
    </w:p>
    <w:p>
      <w:r>
        <w:pict>
          <v:rect style="width:0;height:1.5pt" o:hralign="center" o:hrstd="t" o:hr="t"/>
        </w:pict>
      </w:r>
    </w:p>
    <w:bookmarkEnd w:id="28"/>
    <w:bookmarkStart w:id="29" w:name="知识库模块"/>
    <w:p>
      <w:pPr>
        <w:pStyle w:val="Heading4"/>
      </w:pPr>
      <w:r>
        <w:rPr>
          <w:rFonts w:hint="eastAsia"/>
        </w:rPr>
        <w:t xml:space="preserve">知识库模块</w:t>
      </w:r>
    </w:p>
    <w:p>
      <w:pPr>
        <w:pStyle w:val="FirstParagraph"/>
      </w:pPr>
      <w:r>
        <w:rPr>
          <w:rFonts w:hint="eastAsia"/>
        </w:rPr>
        <w:t xml:space="preserve">采用RAG技术：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行业知识库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企业知识库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自定义规则库</w:t>
      </w:r>
    </w:p>
    <w:p>
      <w:pPr>
        <w:pStyle w:val="FirstParagraph"/>
      </w:pPr>
      <w:r>
        <w:rPr>
          <w:rFonts w:hint="eastAsia"/>
        </w:rPr>
        <w:t xml:space="preserve">提高分析准确率。</w:t>
      </w:r>
    </w:p>
    <w:p>
      <w:r>
        <w:pict>
          <v:rect style="width:0;height:1.5pt" o:hralign="center" o:hrstd="t" o:hr="t"/>
        </w:pict>
      </w:r>
    </w:p>
    <w:bookmarkEnd w:id="29"/>
    <w:bookmarkStart w:id="30" w:name="可视化模块"/>
    <w:p>
      <w:pPr>
        <w:pStyle w:val="Heading4"/>
      </w:pPr>
      <w:r>
        <w:rPr>
          <w:rFonts w:hint="eastAsia"/>
        </w:rPr>
        <w:t xml:space="preserve">可视化模块</w:t>
      </w:r>
    </w:p>
    <w:p>
      <w:pPr>
        <w:pStyle w:val="FirstParagraph"/>
      </w:pPr>
      <w:r>
        <w:rPr>
          <w:rFonts w:hint="eastAsia"/>
        </w:rPr>
        <w:t xml:space="preserve">生成：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数据图表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情绪曲线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关键词统计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风险等级评估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7" w:name="五核心创新点"/>
    <w:p>
      <w:pPr>
        <w:pStyle w:val="Heading2"/>
      </w:pPr>
      <w:r>
        <w:rPr>
          <w:rFonts w:hint="eastAsia"/>
        </w:rPr>
        <w:t xml:space="preserve">五、核心创新点</w:t>
      </w:r>
    </w:p>
    <w:bookmarkStart w:id="33" w:name="创新点一"/>
    <w:p>
      <w:pPr>
        <w:pStyle w:val="Heading3"/>
      </w:pPr>
      <w:r>
        <w:rPr>
          <w:rFonts w:hint="eastAsia"/>
        </w:rPr>
        <w:t xml:space="preserve">创新点一</w:t>
      </w:r>
    </w:p>
    <w:p>
      <w:pPr>
        <w:pStyle w:val="FirstParagraph"/>
      </w:pPr>
      <w:r>
        <w:rPr>
          <w:rFonts w:hint="eastAsia"/>
        </w:rPr>
        <w:t xml:space="preserve">从“录音设备”升级为“决策辅助系统”。</w:t>
      </w:r>
    </w:p>
    <w:p>
      <w:r>
        <w:pict>
          <v:rect style="width:0;height:1.5pt" o:hralign="center" o:hrstd="t" o:hr="t"/>
        </w:pict>
      </w:r>
    </w:p>
    <w:bookmarkEnd w:id="33"/>
    <w:bookmarkStart w:id="34" w:name="创新点二"/>
    <w:p>
      <w:pPr>
        <w:pStyle w:val="Heading3"/>
      </w:pPr>
      <w:r>
        <w:rPr>
          <w:rFonts w:hint="eastAsia"/>
        </w:rPr>
        <w:t xml:space="preserve">创新点二</w:t>
      </w:r>
    </w:p>
    <w:p>
      <w:pPr>
        <w:pStyle w:val="FirstParagraph"/>
      </w:pPr>
      <w:r>
        <w:rPr>
          <w:rFonts w:hint="eastAsia"/>
        </w:rPr>
        <w:t xml:space="preserve">结合垂直行业知识库实现专业分析。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销售场景输出成交建议；</w:t>
      </w:r>
    </w:p>
    <w:p>
      <w:pPr>
        <w:pStyle w:val="BodyText"/>
      </w:pPr>
      <w:r>
        <w:rPr>
          <w:rFonts w:hint="eastAsia"/>
        </w:rPr>
        <w:t xml:space="preserve">教育场景输出教学评价；</w:t>
      </w:r>
    </w:p>
    <w:p>
      <w:pPr>
        <w:pStyle w:val="BodyText"/>
      </w:pPr>
      <w:r>
        <w:rPr>
          <w:rFonts w:hint="eastAsia"/>
        </w:rPr>
        <w:t xml:space="preserve">项目场景输出风险报告。</w:t>
      </w:r>
    </w:p>
    <w:p>
      <w:r>
        <w:pict>
          <v:rect style="width:0;height:1.5pt" o:hralign="center" o:hrstd="t" o:hr="t"/>
        </w:pict>
      </w:r>
    </w:p>
    <w:bookmarkEnd w:id="34"/>
    <w:bookmarkStart w:id="35" w:name="创新点三"/>
    <w:p>
      <w:pPr>
        <w:pStyle w:val="Heading3"/>
      </w:pPr>
      <w:r>
        <w:rPr>
          <w:rFonts w:hint="eastAsia"/>
        </w:rPr>
        <w:t xml:space="preserve">创新点三</w:t>
      </w:r>
    </w:p>
    <w:p>
      <w:pPr>
        <w:pStyle w:val="FirstParagraph"/>
      </w:pPr>
      <w:r>
        <w:rPr>
          <w:rFonts w:hint="eastAsia"/>
        </w:rPr>
        <w:t xml:space="preserve">边缘计算+云端大模型协同架构。</w:t>
      </w:r>
    </w:p>
    <w:p>
      <w:pPr>
        <w:pStyle w:val="BodyText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响应速度快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数据更安全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成本更低</w:t>
      </w:r>
    </w:p>
    <w:p>
      <w:r>
        <w:pict>
          <v:rect style="width:0;height:1.5pt" o:hralign="center" o:hrstd="t" o:hr="t"/>
        </w:pict>
      </w:r>
    </w:p>
    <w:bookmarkEnd w:id="35"/>
    <w:bookmarkStart w:id="36" w:name="创新点四"/>
    <w:p>
      <w:pPr>
        <w:pStyle w:val="Heading3"/>
      </w:pPr>
      <w:r>
        <w:rPr>
          <w:rFonts w:hint="eastAsia"/>
        </w:rPr>
        <w:t xml:space="preserve">创新点四</w:t>
      </w:r>
    </w:p>
    <w:p>
      <w:pPr>
        <w:pStyle w:val="FirstParagraph"/>
      </w:pPr>
      <w:r>
        <w:rPr>
          <w:rFonts w:hint="eastAsia"/>
        </w:rPr>
        <w:t xml:space="preserve">模块化Prompt引擎。</w:t>
      </w:r>
    </w:p>
    <w:p>
      <w:pPr>
        <w:pStyle w:val="BodyText"/>
      </w:pPr>
      <w:r>
        <w:rPr>
          <w:rFonts w:hint="eastAsia"/>
        </w:rPr>
        <w:t xml:space="preserve">根据不同场景自动切换：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销售专家模式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教育专家模式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项目经理模式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心理咨询模式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六应用场景"/>
    <w:p>
      <w:pPr>
        <w:pStyle w:val="Heading2"/>
      </w:pPr>
      <w:r>
        <w:rPr>
          <w:rFonts w:hint="eastAsia"/>
        </w:rPr>
        <w:t xml:space="preserve">六、应用场景</w:t>
      </w:r>
    </w:p>
    <w:bookmarkStart w:id="38" w:name="场景一销售复盘助手"/>
    <w:p>
      <w:pPr>
        <w:pStyle w:val="Heading3"/>
      </w:pPr>
      <w:r>
        <w:rPr>
          <w:rFonts w:hint="eastAsia"/>
        </w:rPr>
        <w:t xml:space="preserve">场景一：销售复盘助手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客户画像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成交概率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异议分析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推荐话术</w:t>
      </w:r>
    </w:p>
    <w:p>
      <w:r>
        <w:pict>
          <v:rect style="width:0;height:1.5pt" o:hralign="center" o:hrstd="t" o:hr="t"/>
        </w:pict>
      </w:r>
    </w:p>
    <w:bookmarkEnd w:id="38"/>
    <w:bookmarkStart w:id="39" w:name="场景二项目会议助手"/>
    <w:p>
      <w:pPr>
        <w:pStyle w:val="Heading3"/>
      </w:pPr>
      <w:r>
        <w:rPr>
          <w:rFonts w:hint="eastAsia"/>
        </w:rPr>
        <w:t xml:space="preserve">场景二：项目会议助手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会议纪要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待办事项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责任人分配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风险预警</w:t>
      </w:r>
    </w:p>
    <w:p>
      <w:r>
        <w:pict>
          <v:rect style="width:0;height:1.5pt" o:hralign="center" o:hrstd="t" o:hr="t"/>
        </w:pict>
      </w:r>
    </w:p>
    <w:bookmarkEnd w:id="39"/>
    <w:bookmarkStart w:id="40" w:name="场景三教育评价助手"/>
    <w:p>
      <w:pPr>
        <w:pStyle w:val="Heading3"/>
      </w:pPr>
      <w:r>
        <w:rPr>
          <w:rFonts w:hint="eastAsia"/>
        </w:rPr>
        <w:t xml:space="preserve">场景三：教育评价助手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课堂互动分析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学习效果评估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教学改进建议</w:t>
      </w:r>
    </w:p>
    <w:p>
      <w:r>
        <w:pict>
          <v:rect style="width:0;height:1.5pt" o:hralign="center" o:hrstd="t" o:hr="t"/>
        </w:pict>
      </w:r>
    </w:p>
    <w:bookmarkEnd w:id="40"/>
    <w:bookmarkStart w:id="41" w:name="场景四心理咨询助手"/>
    <w:p>
      <w:pPr>
        <w:pStyle w:val="Heading3"/>
      </w:pPr>
      <w:r>
        <w:rPr>
          <w:rFonts w:hint="eastAsia"/>
        </w:rPr>
        <w:t xml:space="preserve">场景四：心理咨询助手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情绪波动报告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高频关键词分析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咨询记录总结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七商业模式"/>
    <w:p>
      <w:pPr>
        <w:pStyle w:val="Heading2"/>
      </w:pPr>
      <w:r>
        <w:rPr>
          <w:rFonts w:hint="eastAsia"/>
        </w:rPr>
        <w:t xml:space="preserve">七、商业模式</w:t>
      </w:r>
    </w:p>
    <w:bookmarkStart w:id="43" w:name="硬件销售"/>
    <w:p>
      <w:pPr>
        <w:pStyle w:val="Heading3"/>
      </w:pPr>
      <w:r>
        <w:rPr>
          <w:rFonts w:hint="eastAsia"/>
        </w:rPr>
        <w:t xml:space="preserve">硬件销售</w:t>
      </w:r>
    </w:p>
    <w:p>
      <w:pPr>
        <w:pStyle w:val="FirstParagraph"/>
      </w:pPr>
      <w:r>
        <w:rPr>
          <w:rFonts w:hint="eastAsia"/>
        </w:rPr>
        <w:t xml:space="preserve">终端售价：</w:t>
      </w:r>
    </w:p>
    <w:p>
      <w:pPr>
        <w:pStyle w:val="BodyText"/>
      </w:pPr>
      <w:r>
        <w:rPr>
          <w:rFonts w:hint="eastAsia"/>
        </w:rPr>
        <w:t xml:space="preserve">999元~1999元</w:t>
      </w:r>
    </w:p>
    <w:p>
      <w:r>
        <w:pict>
          <v:rect style="width:0;height:1.5pt" o:hralign="center" o:hrstd="t" o:hr="t"/>
        </w:pict>
      </w:r>
    </w:p>
    <w:bookmarkEnd w:id="43"/>
    <w:bookmarkStart w:id="44" w:name="软件订阅"/>
    <w:p>
      <w:pPr>
        <w:pStyle w:val="Heading3"/>
      </w:pPr>
      <w:r>
        <w:rPr>
          <w:rFonts w:hint="eastAsia"/>
        </w:rPr>
        <w:t xml:space="preserve">软件订阅</w:t>
      </w:r>
    </w:p>
    <w:p>
      <w:pPr>
        <w:pStyle w:val="FirstParagraph"/>
      </w:pPr>
      <w:r>
        <w:rPr>
          <w:rFonts w:hint="eastAsia"/>
        </w:rPr>
        <w:t xml:space="preserve">基础版：</w:t>
      </w:r>
    </w:p>
    <w:p>
      <w:pPr>
        <w:pStyle w:val="BodyText"/>
      </w:pPr>
      <w:r>
        <w:rPr>
          <w:rFonts w:hint="eastAsia"/>
        </w:rPr>
        <w:t xml:space="preserve">29元/月</w:t>
      </w:r>
    </w:p>
    <w:p>
      <w:pPr>
        <w:pStyle w:val="BodyText"/>
      </w:pPr>
      <w:r>
        <w:rPr>
          <w:rFonts w:hint="eastAsia"/>
        </w:rPr>
        <w:t xml:space="preserve">专业版：</w:t>
      </w:r>
    </w:p>
    <w:p>
      <w:pPr>
        <w:pStyle w:val="BodyText"/>
      </w:pPr>
      <w:r>
        <w:rPr>
          <w:rFonts w:hint="eastAsia"/>
        </w:rPr>
        <w:t xml:space="preserve">99元/月</w:t>
      </w:r>
    </w:p>
    <w:p>
      <w:pPr>
        <w:pStyle w:val="BodyText"/>
      </w:pPr>
      <w:r>
        <w:rPr>
          <w:rFonts w:hint="eastAsia"/>
        </w:rPr>
        <w:t xml:space="preserve">企业版：</w:t>
      </w:r>
    </w:p>
    <w:p>
      <w:pPr>
        <w:pStyle w:val="BodyText"/>
      </w:pPr>
      <w:r>
        <w:rPr>
          <w:rFonts w:hint="eastAsia"/>
        </w:rPr>
        <w:t xml:space="preserve">299元/月</w:t>
      </w:r>
    </w:p>
    <w:p>
      <w:r>
        <w:pict>
          <v:rect style="width:0;height:1.5pt" o:hralign="center" o:hrstd="t" o:hr="t"/>
        </w:pict>
      </w:r>
    </w:p>
    <w:bookmarkEnd w:id="44"/>
    <w:bookmarkStart w:id="45" w:name="行业定制"/>
    <w:p>
      <w:pPr>
        <w:pStyle w:val="Heading3"/>
      </w:pPr>
      <w:r>
        <w:rPr>
          <w:rFonts w:hint="eastAsia"/>
        </w:rPr>
        <w:t xml:space="preserve">行业定制</w:t>
      </w:r>
    </w:p>
    <w:p>
      <w:pPr>
        <w:pStyle w:val="FirstParagraph"/>
      </w:pPr>
      <w:r>
        <w:rPr>
          <w:rFonts w:hint="eastAsia"/>
        </w:rPr>
        <w:t xml:space="preserve">提供：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企业知识库部署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私有化模型部署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数据分析平台搭建</w:t>
      </w:r>
    </w:p>
    <w:p>
      <w:pPr>
        <w:pStyle w:val="FirstParagraph"/>
      </w:pPr>
      <w:r>
        <w:rPr>
          <w:rFonts w:hint="eastAsia"/>
        </w:rPr>
        <w:t xml:space="preserve">收费：</w:t>
      </w:r>
    </w:p>
    <w:p>
      <w:pPr>
        <w:pStyle w:val="BodyText"/>
      </w:pPr>
      <w:r>
        <w:rPr>
          <w:rFonts w:hint="eastAsia"/>
        </w:rPr>
        <w:t xml:space="preserve">5000元~50000元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八市场前景"/>
    <w:p>
      <w:pPr>
        <w:pStyle w:val="Heading2"/>
      </w:pPr>
      <w:r>
        <w:rPr>
          <w:rFonts w:hint="eastAsia"/>
        </w:rPr>
        <w:t xml:space="preserve">八、市场前景</w:t>
      </w:r>
    </w:p>
    <w:p>
      <w:pPr>
        <w:pStyle w:val="FirstParagraph"/>
      </w:pPr>
      <w:r>
        <w:rPr>
          <w:rFonts w:hint="eastAsia"/>
        </w:rPr>
        <w:t xml:space="preserve">根据行业研究数据：</w:t>
      </w:r>
    </w:p>
    <w:p>
      <w:pPr>
        <w:pStyle w:val="BodyText"/>
      </w:pPr>
      <w:r>
        <w:rPr>
          <w:rFonts w:hint="eastAsia"/>
        </w:rPr>
        <w:t xml:space="preserve">中国智能办公市场规模持续增长；</w:t>
      </w:r>
    </w:p>
    <w:p>
      <w:pPr>
        <w:pStyle w:val="BodyText"/>
      </w:pPr>
      <w:r>
        <w:rPr>
          <w:rFonts w:hint="eastAsia"/>
        </w:rPr>
        <w:t xml:space="preserve">AI大模型应用正在从通用场景向垂直场景渗透。</w:t>
      </w:r>
    </w:p>
    <w:p>
      <w:pPr>
        <w:pStyle w:val="BodyText"/>
      </w:pPr>
      <w:r>
        <w:rPr>
          <w:rFonts w:hint="eastAsia"/>
        </w:rPr>
        <w:t xml:space="preserve">未来企业对于：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AI会议助手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AI销售助手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AI项目管理助手</w:t>
      </w:r>
    </w:p>
    <w:p>
      <w:pPr>
        <w:pStyle w:val="FirstParagraph"/>
      </w:pPr>
      <w:r>
        <w:rPr>
          <w:rFonts w:hint="eastAsia"/>
        </w:rPr>
        <w:t xml:space="preserve">需求将快速增长。</w:t>
      </w:r>
    </w:p>
    <w:p>
      <w:pPr>
        <w:pStyle w:val="BodyText"/>
      </w:pPr>
      <w:r>
        <w:rPr>
          <w:rFonts w:hint="eastAsia"/>
        </w:rPr>
        <w:t xml:space="preserve">预计三年内形成规模化商业应用。</w:t>
      </w:r>
    </w:p>
    <w:p>
      <w:r>
        <w:pict>
          <v:rect style="width:0;height:1.5pt" o:hralign="center" o:hrstd="t" o:hr="t"/>
        </w:pict>
      </w:r>
    </w:p>
    <w:bookmarkEnd w:id="47"/>
    <w:bookmarkStart w:id="48" w:name="九实施计划"/>
    <w:p>
      <w:pPr>
        <w:pStyle w:val="Heading2"/>
      </w:pPr>
      <w:r>
        <w:rPr>
          <w:rFonts w:hint="eastAsia"/>
        </w:rPr>
        <w:t xml:space="preserve">九、实施计划</w:t>
      </w:r>
    </w:p>
    <w:p>
      <w:pPr>
        <w:pStyle w:val="FirstParagraph"/>
      </w:pPr>
      <w:r>
        <w:rPr>
          <w:rFonts w:hint="eastAsia"/>
        </w:rPr>
        <w:t xml:space="preserve">第一阶段（1个月）</w:t>
      </w:r>
    </w:p>
    <w:p>
      <w:pPr>
        <w:pStyle w:val="BodyText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硬件选型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系统架构设计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第二阶段（2个月）</w:t>
      </w:r>
    </w:p>
    <w:p>
      <w:pPr>
        <w:pStyle w:val="BodyText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语音识别系统开发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大模型接入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第三阶段（1个月）</w:t>
      </w:r>
    </w:p>
    <w:p>
      <w:pPr>
        <w:pStyle w:val="BodyText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行业知识库构建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Prompt优化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第四阶段（1个月）</w:t>
      </w:r>
    </w:p>
    <w:p>
      <w:pPr>
        <w:pStyle w:val="BodyText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产品测试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用户试用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第五阶段</w:t>
      </w:r>
    </w:p>
    <w:p>
      <w:pPr>
        <w:pStyle w:val="BodyText"/>
      </w:pPr>
      <w:r>
        <w:rPr>
          <w:rFonts w:hint="eastAsia"/>
        </w:rPr>
        <w:t xml:space="preserve">商业推广与市场落地。</w:t>
      </w:r>
    </w:p>
    <w:p>
      <w:r>
        <w:pict>
          <v:rect style="width:0;height:1.5pt" o:hralign="center" o:hrstd="t" o:hr="t"/>
        </w:pict>
      </w:r>
    </w:p>
    <w:bookmarkEnd w:id="48"/>
    <w:bookmarkStart w:id="49" w:name="十预期成果"/>
    <w:p>
      <w:pPr>
        <w:pStyle w:val="Heading2"/>
      </w:pPr>
      <w:r>
        <w:rPr>
          <w:rFonts w:hint="eastAsia"/>
        </w:rPr>
        <w:t xml:space="preserve">十、预期成果</w:t>
      </w:r>
    </w:p>
    <w:p>
      <w:pPr>
        <w:pStyle w:val="FirstParagraph"/>
      </w:pPr>
      <w:r>
        <w:rPr>
          <w:rFonts w:hint="eastAsia"/>
        </w:rPr>
        <w:t xml:space="preserve">形成：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AI智能分析终端原型机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Web管理平台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移动端应用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行业知识库系统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多场景分析模型</w:t>
      </w:r>
    </w:p>
    <w:p>
      <w:pPr>
        <w:pStyle w:val="FirstParagraph"/>
      </w:pPr>
      <w:r>
        <w:rPr>
          <w:rFonts w:hint="eastAsia"/>
        </w:rPr>
        <w:t xml:space="preserve">最终实现：</w:t>
      </w:r>
    </w:p>
    <w:p>
      <w:pPr>
        <w:pStyle w:val="BodyText"/>
      </w:pPr>
      <w:r>
        <w:rPr>
          <w:rFonts w:hint="eastAsia"/>
        </w:rPr>
        <w:t xml:space="preserve">“记录沟通过程，生成决策价值”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让AI从信息记录工具升级为决策辅助伙伴。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2026-06-15T02:16:26Z</dcterms:created>
  <dcterms:modified xsi:type="dcterms:W3CDTF">2026-06-15T02:16:26Z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