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Staining of yeast cells with DHE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Last update on 2012 June 4, Hong Qin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Background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Dihydroethidium, DHE, is a fluorescent probe arguably for superoxide anions (O2*-).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Procedure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Grow yeast cells in a choice of media and desired length of period.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log-phase, it is safe to restage the culture in desired media on the same day.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Spin down 1ml of cells, wash with 1ml PBS, and resuspend in 1ml PBS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Make master mix of DHE stain solution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190 ul PBS + 1ul of 5mM DHE stock (for 10ul of cells)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Use 5mM DHE stock, (Dihydroethidium or hydroethidine, 5 mM stabilized Solution in DMSO, Invitrogen D-23107, $195.98)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Final concentration of DHE is 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25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uM  of DHE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Label reaction tubes with strain, treatment, and reaction time (if necessary)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Aliquot 10 ul of cells from the 1ml suspension to reaction tubes, and add 191ul of DHE mix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30C incubation in dark for 10 minutes.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time series, back-calculate the incubation length, so all the sample will finish incubation at the same time.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Spindown, resuspend in 1ml PBS, keep them in boxes wrapped with aluminum foils.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Proceed to FACS analysis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BD FACS Calibur usage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Caliburation of BD FACS Calibur using CaliBRITE Beads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Check sheath tank and waste tank. Add sheath and empty waste is necessary.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Switch fluidics to pressurized.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Turn on BD FACS Calibur machine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Turn on computer and login.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While the Calibur is warming up (ususaly for at least 15 minutes?), prepare the beads.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Prepare two 12x75mm Falcon polystyrence tubes, label them as TubeA and TbueB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Add 1ml of sheath fluid to tubeA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Add 3 ml of sheath fluid to tube B (If PerCP-Cy5.5 is used, BD recommends bead dilution buffer should be used. However, we have ignored this)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Gently mix the CaliBRITE beads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3 color calibration, add 1 drop of Unlabaled beads to A; 1 drop of Unlabled, FITC, PE and PerCP each.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Keep these prepared beads suspensions ice and shield from light.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Run FACSComp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… …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setup to finish the calibration.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Measurement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Open CellQuest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Connect to Calibur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Usually signals are best viewed in log-scale. (The data are still saved in normal scale)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Make sure that P1, P2, P3, etc are saved with channel names.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Use unlabeled samples to find the baselines and to set appropriate threshold to eliminate debris.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Notes: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Paul Doetsch lab label yeast cells with DHE in YPD because they found cells metabolize well in YPD. (If cell mainly metabolized on endogenous carbonhydrates, this should not be a problem).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Fran Madeo label DHE with 10 minutes of incubation at 30C.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In BD FACSCalibur, I found DHE can be detected in FL2 (585/42nm) and FL3 (680LP), but not in FL1 (530/30nm) (see note on 2012 Feb 22).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References: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DHR can be measured in FL1 (530nm+/15nm) in FACSCaliber2. DHR is green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H2DCF-DA, green fluorescence can be collected at 525nm band pass in Beckman’s EPICS XL-MCL. (FITC channel).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6"/>
          <w:rtl w:val="0"/>
        </w:rPr>
        <w:t xml:space="preserve">Mesquita</w:t>
      </w:r>
      <w:r w:rsidRPr="00000000" w:rsidR="00000000" w:rsidDel="00000000">
        <w:rPr>
          <w:rtl w:val="0"/>
        </w:rPr>
        <w:t xml:space="preserve"> PNAS paper,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DHE signals can be captured by FL3 (&gt;670nm) in FACSCaliber2.  So, this is red. Intracellular superoxide anions were measured using dihydroethidium (DHE) (Molecular Probes). Aliquots of cells were collected at indicated time points and DHE was added to a final concentration of 5 μM from a 5-mMstock in DMSO. After incubation for 10 min at 30 °C, cells were washed once with 0.5 mL PBS, resuspended in 50 μL PBS, and added to 1 mL PBS. After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briefly sonicating the suspension, DHE signals were measured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using a FACSCaliber2 flow cytometer (BD-Biosciences) with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 488-nm excitation laser. Signals from 25,000 cells/sample were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captured in FL3 (&gt;670 nm) at a flow rate of 5,000 cells/s. FACS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measurements of DHR signals presented in Fig. 2 were measured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similar to the DHR measurements described for Fig. 1 except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 FACSCaliber flow cytometer was used to capture signals in FL1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(530 nm ± 15 nm) from 25,000 cells/sample at a flow rate of 5,000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cells/s. Data collected with the FACSCaliber2 flow cytometer were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processed with Flowjo software (Tree Star) and quantified with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WinList software (Verity Software House)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Q FL4 calibration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2-04-19T00:15:50Z" w:author="Hong Q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increased from 5uM, 2012 April 19, because I found reaction rate and cell density influence DHE signals.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DHE-Labeling-FACSCalibur-procedure.docx</dc:title>
</cp:coreProperties>
</file>