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jc w:val="center"/>
      </w:pPr>
      <w:r w:rsidRPr="00000000" w:rsidR="00000000" w:rsidDel="00000000">
        <w:rPr>
          <w:smallCaps w:val="0"/>
          <w:rtl w:val="0"/>
        </w:rPr>
        <w:t xml:space="preserve">Searching for Orthologs</w:t>
      </w:r>
    </w:p>
    <w:p w:rsidP="00000000" w:rsidRPr="00000000" w:rsidR="00000000" w:rsidDel="00000000" w:rsidRDefault="00000000">
      <w:pPr>
        <w:keepNext w:val="0"/>
        <w:keepLines w:val="0"/>
        <w:widowControl w:val="0"/>
        <w:contextualSpacing w:val="0"/>
      </w:pPr>
      <w:r w:rsidRPr="00000000" w:rsidR="00000000" w:rsidDel="00000000">
        <w:rPr>
          <w:smallCaps w:val="0"/>
          <w:rtl w:val="0"/>
        </w:rPr>
        <w:t xml:space="preserve">Orthologs are genes in different species that evolved from a common ancestral gene by speciation. Normally, orthologs retain the same function in the course of evolution. </w:t>
      </w:r>
    </w:p>
    <w:p w:rsidP="00000000" w:rsidRPr="00000000" w:rsidR="00000000" w:rsidDel="00000000" w:rsidRDefault="00000000">
      <w:pPr>
        <w:keepNext w:val="0"/>
        <w:keepLines w:val="0"/>
        <w:widowControl w:val="0"/>
        <w:numPr>
          <w:ilvl w:val="0"/>
          <w:numId w:val="1"/>
        </w:numPr>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Search for the gene adding “sgd”  to the front of the name then select the link that represents a genome summary</w:t>
      </w:r>
    </w:p>
    <w:p w:rsidP="00000000" w:rsidRPr="00000000" w:rsidR="00000000" w:rsidDel="00000000" w:rsidRDefault="00000000">
      <w:pPr>
        <w:keepNext w:val="0"/>
        <w:keepLines w:val="0"/>
        <w:widowControl w:val="0"/>
        <w:ind w:left="360" w:firstLine="0"/>
        <w:contextualSpacing w:val="0"/>
      </w:pPr>
      <w:r w:rsidRPr="00000000" w:rsidR="00000000" w:rsidDel="00000000">
        <w:drawing>
          <wp:inline distR="19050" distT="19050" distB="19050" distL="19050">
            <wp:extent cy="2724150" cx="4991100"/>
            <wp:effectExtent t="0" b="0" r="0" l="0"/>
            <wp:docPr id="1"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ext cy="2724150" cx="49911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numPr>
          <w:ilvl w:val="0"/>
          <w:numId w:val="1"/>
        </w:numPr>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Ensure the drop down menu of Protein Info and Structures located under the right sidebar  says Protein Info and click view</w:t>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drawing>
          <wp:inline distR="19050" distT="19050" distB="19050" distL="19050">
            <wp:extent cy="2371725" cx="5943600"/>
            <wp:effectExtent t="0" b="0" r="0" l="0"/>
            <wp:docPr id="2" name="image03.png"/>
            <a:graphic>
              <a:graphicData uri="http://schemas.openxmlformats.org/drawingml/2006/picture">
                <pic:pic>
                  <pic:nvPicPr>
                    <pic:cNvPr id="0" name="image03.png"/>
                    <pic:cNvPicPr preferRelativeResize="0"/>
                  </pic:nvPicPr>
                  <pic:blipFill>
                    <a:blip r:embed="rId6"/>
                    <a:srcRect t="0" b="0" r="0" l="0"/>
                    <a:stretch>
                      <a:fillRect/>
                    </a:stretch>
                  </pic:blipFill>
                  <pic:spPr>
                    <a:xfrm>
                      <a:ext cy="2371725"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1"/>
        </w:numPr>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Scroll down until you see the amino acid sequence and click download:</w:t>
      </w:r>
    </w:p>
    <w:p w:rsidP="00000000" w:rsidRPr="00000000" w:rsidR="00000000" w:rsidDel="00000000" w:rsidRDefault="00000000">
      <w:pPr>
        <w:keepNext w:val="0"/>
        <w:keepLines w:val="0"/>
        <w:widowControl w:val="0"/>
        <w:spacing w:lineRule="auto" w:after="0" w:line="240" w:before="0"/>
        <w:ind w:left="720" w:firstLine="0" w:right="0"/>
        <w:contextualSpacing w:val="0"/>
        <w:jc w:val="left"/>
      </w:pPr>
      <w:r w:rsidRPr="00000000" w:rsidR="00000000" w:rsidDel="00000000">
        <w:drawing>
          <wp:inline distR="19050" distT="19050" distB="19050" distL="19050">
            <wp:extent cy="2324100" cx="6248400"/>
            <wp:effectExtent t="0" b="0" r="0" l="0"/>
            <wp:docPr id="3" name="image04.png"/>
            <a:graphic>
              <a:graphicData uri="http://schemas.openxmlformats.org/drawingml/2006/picture">
                <pic:pic>
                  <pic:nvPicPr>
                    <pic:cNvPr id="0" name="image04.png"/>
                    <pic:cNvPicPr preferRelativeResize="0"/>
                  </pic:nvPicPr>
                  <pic:blipFill>
                    <a:blip r:embed="rId7"/>
                    <a:srcRect t="0" b="0" r="0" l="0"/>
                    <a:stretch>
                      <a:fillRect/>
                    </a:stretch>
                  </pic:blipFill>
                  <pic:spPr>
                    <a:xfrm>
                      <a:ext cy="2324100" cx="62484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The next screen you see will look like the one below:</w:t>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drawing>
          <wp:inline distR="19050" distT="19050" distB="19050" distL="19050">
            <wp:extent cy="3714750" cx="5943600"/>
            <wp:effectExtent t="0" b="0" r="0" l="0"/>
            <wp:docPr id="4" name="image06.png"/>
            <a:graphic>
              <a:graphicData uri="http://schemas.openxmlformats.org/drawingml/2006/picture">
                <pic:pic>
                  <pic:nvPicPr>
                    <pic:cNvPr id="0" name="image06.png"/>
                    <pic:cNvPicPr preferRelativeResize="0"/>
                  </pic:nvPicPr>
                  <pic:blipFill>
                    <a:blip r:embed="rId8"/>
                    <a:srcRect t="0" b="0" r="0" l="0"/>
                    <a:stretch>
                      <a:fillRect/>
                    </a:stretch>
                  </pic:blipFill>
                  <pic:spPr>
                    <a:xfrm>
                      <a:ext cy="371475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numPr>
          <w:ilvl w:val="0"/>
          <w:numId w:val="1"/>
        </w:numPr>
        <w:tabs>
          <w:tab w:val="left" w:pos="1395"/>
        </w:tabs>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Open another tab in the internet browser and enter the following link:</w:t>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hyperlink r:id="rId9">
        <w:r w:rsidRPr="00000000" w:rsidR="00000000" w:rsidDel="00000000">
          <w:rPr>
            <w:rFonts w:cs="Times New Roman" w:hAnsi="Times New Roman" w:eastAsia="Times New Roman" w:ascii="Times New Roman"/>
            <w:b w:val="0"/>
            <w:i w:val="0"/>
            <w:smallCaps w:val="0"/>
            <w:strike w:val="0"/>
            <w:color w:val="0000ff"/>
            <w:sz w:val="22"/>
            <w:u w:val="single"/>
            <w:vertAlign w:val="baseline"/>
            <w:rtl w:val="0"/>
          </w:rPr>
          <w:t xml:space="preserve">http://blast.ncbi.nlm.nih.gov/Blast.cgi?PAGE=Proteins</w:t>
        </w:r>
      </w:hyperlink>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hyperlink r:id="rId10">
        <w:r w:rsidRPr="00000000" w:rsidR="00000000" w:rsidDel="00000000">
          <w:rPr>
            <w:rtl w:val="0"/>
          </w:rPr>
        </w:r>
      </w:hyperlink>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hyperlink r:id="rId11">
        <w:r w:rsidRPr="00000000" w:rsidR="00000000" w:rsidDel="00000000">
          <w:rPr>
            <w:rtl w:val="0"/>
          </w:rPr>
        </w:r>
      </w:hyperlink>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hyperlink r:id="rId12">
        <w:r w:rsidRPr="00000000" w:rsidR="00000000" w:rsidDel="00000000">
          <w:rPr>
            <w:rtl w:val="0"/>
          </w:rPr>
        </w:r>
      </w:hyperlink>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hyperlink r:id="rId13">
        <w:r w:rsidRPr="00000000" w:rsidR="00000000" w:rsidDel="00000000">
          <w:rPr>
            <w:rtl w:val="0"/>
          </w:rPr>
        </w:r>
      </w:hyperlink>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hyperlink r:id="rId14">
        <w:r w:rsidRPr="00000000" w:rsidR="00000000" w:rsidDel="00000000">
          <w:rPr>
            <w:rtl w:val="0"/>
          </w:rPr>
        </w:r>
      </w:hyperlink>
    </w:p>
    <w:p w:rsidP="00000000" w:rsidRPr="00000000" w:rsidR="00000000" w:rsidDel="00000000" w:rsidRDefault="00000000">
      <w:pPr>
        <w:keepNext w:val="0"/>
        <w:keepLines w:val="0"/>
        <w:widowControl w:val="0"/>
        <w:numPr>
          <w:ilvl w:val="0"/>
          <w:numId w:val="1"/>
        </w:numPr>
        <w:tabs>
          <w:tab w:val="left" w:pos="1395"/>
        </w:tabs>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Copy and paste the downloaded amino acid sequence you downloaded into the box in the new Blast tab. Under organism enter the organism you are studying.  Be sure to click show results in a new window BEFORE you hit BLAST:</w:t>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mallCaps w:val="0"/>
          <w:rtl w:val="0"/>
        </w:rPr>
        <w:t xml:space="preserve">Paste amino acid sequence here</w:t>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drawing>
          <wp:inline distR="19050" distT="19050" distB="19050" distL="19050">
            <wp:extent cy="3457575" cx="5172075"/>
            <wp:effectExtent t="0" b="0" r="0" l="0"/>
            <wp:docPr id="5" name="image02.png"/>
            <a:graphic>
              <a:graphicData uri="http://schemas.openxmlformats.org/drawingml/2006/picture">
                <pic:pic>
                  <pic:nvPicPr>
                    <pic:cNvPr id="0" name="image02.png"/>
                    <pic:cNvPicPr preferRelativeResize="0"/>
                  </pic:nvPicPr>
                  <pic:blipFill>
                    <a:blip r:embed="rId15"/>
                    <a:srcRect t="0" b="0" r="0" l="0"/>
                    <a:stretch>
                      <a:fillRect/>
                    </a:stretch>
                  </pic:blipFill>
                  <pic:spPr>
                    <a:xfrm>
                      <a:ext cy="3457575" cx="51720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numPr>
          <w:ilvl w:val="0"/>
          <w:numId w:val="1"/>
        </w:numPr>
        <w:tabs>
          <w:tab w:val="left" w:pos="1395"/>
        </w:tabs>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Wait while your results are gathered:</w:t>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drawing>
          <wp:inline distR="19050" distT="19050" distB="19050" distL="19050">
            <wp:extent cy="2447925" cx="5886450"/>
            <wp:effectExtent t="0" b="0" r="0" l="0"/>
            <wp:docPr id="6" name="image00.png"/>
            <a:graphic>
              <a:graphicData uri="http://schemas.openxmlformats.org/drawingml/2006/picture">
                <pic:pic>
                  <pic:nvPicPr>
                    <pic:cNvPr id="0" name="image00.png"/>
                    <pic:cNvPicPr preferRelativeResize="0"/>
                  </pic:nvPicPr>
                  <pic:blipFill>
                    <a:blip r:embed="rId16"/>
                    <a:srcRect t="0" b="0" r="0" l="0"/>
                    <a:stretch>
                      <a:fillRect/>
                    </a:stretch>
                  </pic:blipFill>
                  <pic:spPr>
                    <a:xfrm>
                      <a:ext cy="2447925" cx="58864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numPr>
          <w:ilvl w:val="0"/>
          <w:numId w:val="1"/>
        </w:numPr>
        <w:tabs>
          <w:tab w:val="left" w:pos="1395"/>
        </w:tabs>
        <w:spacing w:lineRule="auto" w:after="0" w:line="240" w:before="0"/>
        <w:ind w:left="720" w:right="0" w:hanging="359"/>
        <w:contextualSpacing w:val="1"/>
        <w:jc w:val="left"/>
      </w:pPr>
      <w:r w:rsidRPr="00000000" w:rsidR="00000000" w:rsidDel="00000000">
        <w:rPr>
          <w:rFonts w:cs="Times New Roman" w:hAnsi="Times New Roman" w:eastAsia="Times New Roman" w:ascii="Times New Roman"/>
          <w:b w:val="0"/>
          <w:i w:val="0"/>
          <w:smallCaps w:val="0"/>
          <w:strike w:val="0"/>
          <w:color w:val="000000"/>
          <w:sz w:val="22"/>
          <w:u w:val="none"/>
          <w:vertAlign w:val="baseline"/>
          <w:rtl w:val="0"/>
        </w:rPr>
        <w:t xml:space="preserve">The results you gather should look like the snap shot below. Analyze the results and you are complete!</w:t>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drawing>
          <wp:inline distR="19050" distT="19050" distB="19050" distL="19050">
            <wp:extent cy="3714750" cx="5943600"/>
            <wp:effectExtent t="0" b="0" r="0" l="0"/>
            <wp:docPr id="7" name="image05.png"/>
            <a:graphic>
              <a:graphicData uri="http://schemas.openxmlformats.org/drawingml/2006/picture">
                <pic:pic>
                  <pic:nvPicPr>
                    <pic:cNvPr id="0" name="image05.png"/>
                    <pic:cNvPicPr preferRelativeResize="0"/>
                  </pic:nvPicPr>
                  <pic:blipFill>
                    <a:blip r:embed="rId17"/>
                    <a:srcRect t="0" b="0" r="0" l="0"/>
                    <a:stretch>
                      <a:fillRect/>
                    </a:stretch>
                  </pic:blipFill>
                  <pic:spPr>
                    <a:xfrm>
                      <a:ext cy="3714750" cx="594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tabs>
          <w:tab w:val="left" w:pos="1395"/>
        </w:tabs>
        <w:spacing w:lineRule="auto" w:after="0" w:line="240" w:before="0"/>
        <w:ind w:left="720" w:firstLine="0" w:right="0"/>
        <w:contextualSpacing w:val="0"/>
        <w:jc w:val="left"/>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720" w:firstLine="0"/>
      </w:pPr>
      <w:rPr>
        <w:rFonts w:cs="Times New Roman" w:hAnsi="Times New Roman" w:eastAsia="Times New Roman" w:ascii="Times New Roman"/>
        <w:b w:val="0"/>
        <w:i w:val="0"/>
        <w:smallCaps w:val="0"/>
        <w:strike w:val="0"/>
        <w:color w:val="000000"/>
        <w:sz w:val="20"/>
        <w:u w:val="none"/>
        <w:vertAlign w:val="baseline"/>
      </w:rPr>
    </w:lvl>
    <w:lvl w:ilvl="1">
      <w:start w:val="1"/>
      <w:numFmt w:val="lowerLetter"/>
      <w:lvlText w:val="%2."/>
      <w:lvlJc w:val="left"/>
      <w:pPr>
        <w:ind w:left="1440" w:firstLine="0"/>
      </w:pPr>
      <w:rPr>
        <w:rFonts w:cs="Times New Roman" w:hAnsi="Times New Roman" w:eastAsia="Times New Roman" w:ascii="Times New Roman"/>
        <w:b w:val="0"/>
        <w:i w:val="0"/>
        <w:smallCaps w:val="0"/>
        <w:strike w:val="0"/>
        <w:color w:val="000000"/>
        <w:sz w:val="20"/>
        <w:u w:val="none"/>
        <w:vertAlign w:val="baseline"/>
      </w:rPr>
    </w:lvl>
    <w:lvl w:ilvl="2">
      <w:start w:val="1"/>
      <w:numFmt w:val="lowerRoman"/>
      <w:lvlText w:val="%3."/>
      <w:lvlJc w:val="left"/>
      <w:pPr>
        <w:ind w:left="2160" w:firstLine="0"/>
      </w:pPr>
      <w:rPr>
        <w:rFonts w:cs="Times New Roman" w:hAnsi="Times New Roman" w:eastAsia="Times New Roman" w:ascii="Times New Roman"/>
        <w:b w:val="0"/>
        <w:i w:val="0"/>
        <w:smallCaps w:val="0"/>
        <w:strike w:val="0"/>
        <w:color w:val="000000"/>
        <w:sz w:val="20"/>
        <w:u w:val="none"/>
        <w:vertAlign w:val="baseline"/>
      </w:rPr>
    </w:lvl>
    <w:lvl w:ilvl="3">
      <w:start w:val="1"/>
      <w:numFmt w:val="decimal"/>
      <w:lvlText w:val="%4."/>
      <w:lvlJc w:val="left"/>
      <w:pPr>
        <w:ind w:left="2880" w:firstLine="0"/>
      </w:pPr>
      <w:rPr>
        <w:rFonts w:cs="Times New Roman" w:hAnsi="Times New Roman" w:eastAsia="Times New Roman" w:ascii="Times New Roman"/>
        <w:b w:val="0"/>
        <w:i w:val="0"/>
        <w:smallCaps w:val="0"/>
        <w:strike w:val="0"/>
        <w:color w:val="000000"/>
        <w:sz w:val="20"/>
        <w:u w:val="none"/>
        <w:vertAlign w:val="baseline"/>
      </w:rPr>
    </w:lvl>
    <w:lvl w:ilvl="4">
      <w:start w:val="1"/>
      <w:numFmt w:val="lowerLetter"/>
      <w:lvlText w:val="%5."/>
      <w:lvlJc w:val="left"/>
      <w:pPr>
        <w:ind w:left="3600" w:firstLine="0"/>
      </w:pPr>
      <w:rPr>
        <w:rFonts w:cs="Times New Roman" w:hAnsi="Times New Roman" w:eastAsia="Times New Roman" w:ascii="Times New Roman"/>
        <w:b w:val="0"/>
        <w:i w:val="0"/>
        <w:smallCaps w:val="0"/>
        <w:strike w:val="0"/>
        <w:color w:val="000000"/>
        <w:sz w:val="20"/>
        <w:u w:val="none"/>
        <w:vertAlign w:val="baseline"/>
      </w:rPr>
    </w:lvl>
    <w:lvl w:ilvl="5">
      <w:start w:val="1"/>
      <w:numFmt w:val="lowerRoman"/>
      <w:lvlText w:val="%6."/>
      <w:lvlJc w:val="left"/>
      <w:pPr>
        <w:ind w:left="4320" w:firstLine="0"/>
      </w:pPr>
      <w:rPr>
        <w:rFonts w:cs="Times New Roman" w:hAnsi="Times New Roman" w:eastAsia="Times New Roman" w:ascii="Times New Roman"/>
        <w:b w:val="0"/>
        <w:i w:val="0"/>
        <w:smallCaps w:val="0"/>
        <w:strike w:val="0"/>
        <w:color w:val="000000"/>
        <w:sz w:val="20"/>
        <w:u w:val="none"/>
        <w:vertAlign w:val="baseline"/>
      </w:rPr>
    </w:lvl>
    <w:lvl w:ilvl="6">
      <w:start w:val="1"/>
      <w:numFmt w:val="decimal"/>
      <w:lvlText w:val="%7."/>
      <w:lvlJc w:val="left"/>
      <w:pPr>
        <w:ind w:left="5040" w:firstLine="0"/>
      </w:pPr>
      <w:rPr>
        <w:rFonts w:cs="Times New Roman" w:hAnsi="Times New Roman" w:eastAsia="Times New Roman" w:ascii="Times New Roman"/>
        <w:b w:val="0"/>
        <w:i w:val="0"/>
        <w:smallCaps w:val="0"/>
        <w:strike w:val="0"/>
        <w:color w:val="000000"/>
        <w:sz w:val="20"/>
        <w:u w:val="none"/>
        <w:vertAlign w:val="baseline"/>
      </w:rPr>
    </w:lvl>
    <w:lvl w:ilvl="7">
      <w:start w:val="1"/>
      <w:numFmt w:val="lowerLetter"/>
      <w:lvlText w:val="%8."/>
      <w:lvlJc w:val="left"/>
      <w:pPr>
        <w:ind w:left="5760" w:firstLine="0"/>
      </w:pPr>
      <w:rPr>
        <w:rFonts w:cs="Times New Roman" w:hAnsi="Times New Roman" w:eastAsia="Times New Roman" w:ascii="Times New Roman"/>
        <w:b w:val="0"/>
        <w:i w:val="0"/>
        <w:smallCaps w:val="0"/>
        <w:strike w:val="0"/>
        <w:color w:val="000000"/>
        <w:sz w:val="20"/>
        <w:u w:val="none"/>
        <w:vertAlign w:val="baseline"/>
      </w:rPr>
    </w:lvl>
    <w:lvl w:ilvl="8">
      <w:start w:val="1"/>
      <w:numFmt w:val="lowerRoman"/>
      <w:lvlText w:val="%9."/>
      <w:lvlJc w:val="left"/>
      <w:pPr>
        <w:ind w:left="6480" w:firstLine="0"/>
      </w:pPr>
      <w:rPr>
        <w:rFonts w:cs="Times New Roman" w:hAnsi="Times New Roman" w:eastAsia="Times New Roman" w:ascii="Times New Roman"/>
        <w:b w:val="0"/>
        <w:i w:val="0"/>
        <w:smallCaps w:val="0"/>
        <w:strike w:val="0"/>
        <w:color w:val="000000"/>
        <w:sz w:val="20"/>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Times New Roman" w:hAnsi="Times New Roman" w:eastAsia="Times New Roman" w:ascii="Times New Roman"/>
        <w:b w:val="0"/>
        <w:i w:val="0"/>
        <w:smallCaps w:val="0"/>
        <w:strike w:val="0"/>
        <w:color w:val="000000"/>
        <w:sz w:val="22"/>
        <w:u w:val="none"/>
        <w:vertAlign w:val="baseline"/>
      </w:rPr>
    </w:rPrDefault>
    <w:pPrDefault>
      <w:pPr>
        <w:keepNext w:val="0"/>
        <w:keepLines w:val="0"/>
        <w:widowControl w:val="0"/>
        <w:spacing w:lineRule="auto" w:after="0" w:line="240" w:before="0"/>
        <w:ind w:left="0" w:firstLine="0" w:right="0"/>
        <w:contextualSpacing w:val="1"/>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widowControl w:val="0"/>
      <w:spacing w:lineRule="auto" w:after="60" w:before="240"/>
      <w:contextualSpacing w:val="1"/>
    </w:pPr>
    <w:rPr>
      <w:rFonts w:cs="Arial" w:hAnsi="Arial" w:eastAsia="Arial" w:ascii="Arial"/>
      <w:b w:val="1"/>
      <w:smallCaps w:val="0"/>
      <w:sz w:val="32"/>
    </w:rPr>
  </w:style>
  <w:style w:styleId="Heading2" w:type="paragraph">
    <w:name w:val="heading 2"/>
    <w:basedOn w:val="Normal"/>
    <w:next w:val="Normal"/>
    <w:pPr>
      <w:keepNext w:val="0"/>
      <w:keepLines w:val="0"/>
      <w:widowControl w:val="0"/>
      <w:spacing w:lineRule="auto" w:after="60" w:before="240"/>
      <w:contextualSpacing w:val="1"/>
    </w:pPr>
    <w:rPr>
      <w:rFonts w:cs="Arial" w:hAnsi="Arial" w:eastAsia="Arial" w:ascii="Arial"/>
      <w:b w:val="1"/>
      <w:i w:val="1"/>
      <w:smallCaps w:val="0"/>
      <w:sz w:val="28"/>
    </w:rPr>
  </w:style>
  <w:style w:styleId="Heading3" w:type="paragraph">
    <w:name w:val="heading 3"/>
    <w:basedOn w:val="Normal"/>
    <w:next w:val="Normal"/>
    <w:pPr>
      <w:keepNext w:val="0"/>
      <w:keepLines w:val="0"/>
      <w:widowControl w:val="0"/>
      <w:spacing w:lineRule="auto" w:after="60" w:before="240"/>
      <w:contextualSpacing w:val="1"/>
    </w:pPr>
    <w:rPr>
      <w:rFonts w:cs="Arial" w:hAnsi="Arial" w:eastAsia="Arial" w:ascii="Arial"/>
      <w:b w:val="1"/>
      <w:smallCaps w:val="0"/>
      <w:sz w:val="26"/>
    </w:rPr>
  </w:style>
  <w:style w:styleId="Heading4" w:type="paragraph">
    <w:name w:val="heading 4"/>
    <w:basedOn w:val="Normal"/>
    <w:next w:val="Normal"/>
    <w:pPr>
      <w:keepNext w:val="0"/>
      <w:keepLines w:val="0"/>
      <w:widowControl w:val="0"/>
      <w:spacing w:lineRule="auto" w:after="60" w:before="240"/>
      <w:contextualSpacing w:val="1"/>
    </w:pPr>
    <w:rPr>
      <w:b w:val="1"/>
      <w:smallCaps w:val="0"/>
      <w:sz w:val="28"/>
    </w:rPr>
  </w:style>
  <w:style w:styleId="Heading5" w:type="paragraph">
    <w:name w:val="heading 5"/>
    <w:basedOn w:val="Normal"/>
    <w:next w:val="Normal"/>
    <w:pPr>
      <w:keepNext w:val="0"/>
      <w:keepLines w:val="0"/>
      <w:widowControl w:val="0"/>
      <w:spacing w:lineRule="auto" w:after="60" w:before="240"/>
      <w:contextualSpacing w:val="1"/>
    </w:pPr>
    <w:rPr>
      <w:b w:val="1"/>
      <w:i w:val="1"/>
      <w:smallCaps w:val="0"/>
      <w:sz w:val="26"/>
    </w:rPr>
  </w:style>
  <w:style w:styleId="Heading6" w:type="paragraph">
    <w:name w:val="heading 6"/>
    <w:basedOn w:val="Normal"/>
    <w:next w:val="Normal"/>
    <w:pPr>
      <w:keepNext w:val="0"/>
      <w:keepLines w:val="0"/>
      <w:widowControl w:val="0"/>
      <w:spacing w:lineRule="auto" w:after="60" w:before="240"/>
      <w:contextualSpacing w:val="1"/>
    </w:pPr>
    <w:rPr>
      <w:b w:val="1"/>
      <w:smallCaps w:val="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05.png" Type="http://schemas.openxmlformats.org/officeDocument/2006/relationships/image" Id="rId17"/><Relationship Target="media/image00.png" Type="http://schemas.openxmlformats.org/officeDocument/2006/relationships/image" Id="rId16"/><Relationship Target="media/image02.png" Type="http://schemas.openxmlformats.org/officeDocument/2006/relationships/image" Id="rId15"/><Relationship Target="http://blast.ncbi.nlm.nih.gov/Blast.cgi?PAGE=Proteins" Type="http://schemas.openxmlformats.org/officeDocument/2006/relationships/hyperlink" TargetMode="External" Id="rId14"/><Relationship Target="fontTable.xml" Type="http://schemas.openxmlformats.org/officeDocument/2006/relationships/fontTable" Id="rId2"/><Relationship Target="http://blast.ncbi.nlm.nih.gov/Blast.cgi?PAGE=Proteins" Type="http://schemas.openxmlformats.org/officeDocument/2006/relationships/hyperlink" TargetMode="External" Id="rId12"/><Relationship Target="http://blast.ncbi.nlm.nih.gov/Blast.cgi?PAGE=Proteins"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http://blast.ncbi.nlm.nih.gov/Blast.cgi?PAGE=Proteins" Type="http://schemas.openxmlformats.org/officeDocument/2006/relationships/hyperlink" TargetMode="External" Id="rId10"/><Relationship Target="numbering.xml" Type="http://schemas.openxmlformats.org/officeDocument/2006/relationships/numbering" Id="rId3"/><Relationship Target="http://blast.ncbi.nlm.nih.gov/Blast.cgi?PAGE=Proteins" Type="http://schemas.openxmlformats.org/officeDocument/2006/relationships/hyperlink" TargetMode="External" Id="rId11"/><Relationship Target="http://blast.ncbi.nlm.nih.gov/Blast.cgi?PAGE=Proteins" Type="http://schemas.openxmlformats.org/officeDocument/2006/relationships/hyperlink" TargetMode="External" Id="rId9"/><Relationship Target="media/image03.png" Type="http://schemas.openxmlformats.org/officeDocument/2006/relationships/image" Id="rId6"/><Relationship Target="media/image01.png" Type="http://schemas.openxmlformats.org/officeDocument/2006/relationships/image" Id="rId5"/><Relationship Target="media/image06.png" Type="http://schemas.openxmlformats.org/officeDocument/2006/relationships/image" Id="rId8"/><Relationship Target="media/image04.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homologs.docx.docx</dc:title>
</cp:coreProperties>
</file>