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April 5, 2011. This protocol has been used for M5*, M8*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Rapamycin + H2O2 on LOH in 101S* strain.  Feb 17, 2011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Grow 101S* strain overnight in 5ml YPD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Next day, Check OD (should be around 1.6-1.7). 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 0.75ml overnight culture to 5ml YPD, and the grow for 2hour to reach OD600= 0.8 ~ 0.9.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Spin down 1ml the cells in eppendorf tubes, wash with sterile water, spin down again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Immerse tubes in waterbath sonicator and sonicate for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minutes to ensure uniform segregation of cells. (water bath sonicator use only 1 power setting).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each rapamycin dilution x H2O2 dilution (12 total here), acquire a 1.5 ml tube,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single"/>
          <w:vertAlign w:val="baseline"/>
          <w:rtl w:val="0"/>
        </w:rPr>
        <w:t xml:space="preserve">and add 4ul cells, 15ul water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make rapamycin 100x working solutions: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Sigma stock of Rapamycin = 2.5mg/mL in 200ul DMSO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Make 100x work solutions in DMSO.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Take 1ul 2.5mg/mL Rapamycin + 24 ul DMSO -&gt; 0.1mg/mL.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Then two fold dilution for other solution (5ul + 5ul).</w:t>
      </w:r>
    </w:p>
    <w:tbl>
      <w:tblPr>
        <w:tblStyle w:val="KixTable1"/>
        <w:bidiVisual w:val="0"/>
        <w:tblW w:w="850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935"/>
        <w:gridCol w:w="1200"/>
        <w:gridCol w:w="2145"/>
        <w:gridCol w:w="1455"/>
        <w:gridCol w:w="1770"/>
        <w:tblGridChange w:id="0">
          <w:tblGrid>
            <w:gridCol w:w="1935"/>
            <w:gridCol w:w="1200"/>
            <w:gridCol w:w="2145"/>
            <w:gridCol w:w="1455"/>
            <w:gridCol w:w="1770"/>
          </w:tblGrid>
        </w:tblGridChange>
      </w:tblGrid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20x solutions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0.1mg/mL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0.04mg/mL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(4 ul 0.1mg/ml + 6 ul DMSO)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0.02mg/mL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(4ul 0.04mg/ml + 4ul DMSO)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0% control (DMSO only)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yeast mix in water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19ul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19ul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19ul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19ul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20x Rap soln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1ul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1ul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1ul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1ul</w:t>
            </w:r>
          </w:p>
        </w:tc>
      </w:tr>
      <w:tr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Final Rapamycin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5ng/mL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2ng/mL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1ng/mL</w:t>
            </w:r>
          </w:p>
        </w:tc>
        <w:tc>
          <w:tcPr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b w:val="0"/>
                <w:i w:val="0"/>
                <w:smallCaps w:val="0"/>
                <w:strike w:val="0"/>
                <w:color w:val="000000"/>
                <w:sz w:val="22"/>
                <w:u w:val="none"/>
                <w:vertAlign w:val="baseline"/>
                <w:rtl w:val="0"/>
              </w:rPr>
              <w:t xml:space="preserve">0ng/mL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Place tubes horizontally in 30C shaker for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hours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 20ul of H2O2 solution of 0%, 0.1%, 0.2%, 0.3% (This is 10X dilution of cells, but 2x dilution of H2O2 stocks. reach final concentration of 0%, 0.05%, 0.1% and 0.15% of H2O2 ). Vortex to distribute cells. (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Jackson wrote and record the 2X H2O2 stock concentration on the plate. So final concentration during analysis should be half of those numbers.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Place tubes horizontally in 30C shaker for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hours.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 960ul H2O to terminate reaction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Sonicate all the tubes again in waterbath for 2 minutes to prevent cell clusters.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plating we use 150mm plates.  Put 250ul on each large MLA plate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0% H202 use 100x dilution (990 ul H20+ 10ul yeast soln), For 0.2% and 0.4% use 10x dilution (900ul H2O+100ul yeast soln)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rapamycin.H2O2.LOH.April18,2011.updated.docx</dc:title>
</cp:coreProperties>
</file>