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FX-102 Project name: MTT Cell Viability Assay</w:t>
      </w:r>
    </w:p>
    <w:p>
      <w:pPr>
        <w:jc w:val="center"/>
      </w:pPr>
      <w:r>
        <w:rPr>
          <w:rFonts w:ascii="Arial" w:hAnsi="Arial" w:eastAsia="Arial" w:cs="Arial"/>
          <w:sz w:val="19"/>
        </w:rPr>
        <w:t xml:space="preserve">Output number: HQTD-YYYYMMDD-FX-102-Serial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MTT Cell Viability Assay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