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Arial" w:hAnsi="Arial" w:eastAsia="Arial" w:cs="Arial"/>
        </w:rPr>
      </w:pPr>
      <w:r>
        <w:rPr>
          <w:rFonts w:ascii="Arial" w:hAnsi="Arial" w:eastAsia="Arial" w:cs="Arial"/>
          <w:b/>
          <w:sz w:val="31"/>
        </w:rPr>
        <w:t xml:space="preserve">TOC TC IC total carbon analysis sample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Order number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Organization / Contact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Unit: ________________ Contact Name: ________ Phone: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Quantity and IDs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Name and Composition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Condition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Water sample / Solvent □ Solid □ Suspended fluid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Test Item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□TOC □TC □IC □NPOC □ Total solid organic carbon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Concentration/range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Estimated concentration: ________ Unit: ________ □ Unknown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Acid/Salinity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pH: ________ Salinity: ________ Acid / Alkali: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Save with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Temperature □ Refrigeration □ Acidification □ Hide from the light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Safety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No poison □ Poison □ Corrosiveness □ Flammable □ Volatile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Is there an instrument type requirement?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Yes, Instrument Type: ________________ □ No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Return Remaining Samples?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 □ No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2F5597"/>
                <w:sz w:val="19"/>
              </w:rPr>
              <w:t xml:space="preserve">※ Acidification, Blow clean, The combustion or oxidation process is damaging to the test</w:t>
            </w:r>
          </w:p>
        </w:tc>
      </w:tr>
    </w:tbl>
    <w:p>
      <w:pPr>
        <w:keepNext/>
        <w:spacing w:before="80" w:after="0"/>
      </w:pPr>
      <w:r>
        <w:rPr>
          <w:rFonts w:ascii="Arial" w:hAnsi="Arial" w:eastAsia="Arial" w:cs="Arial"/>
          <w:b w:val="0"/>
          <w:sz w:val="21"/>
        </w:rPr>
        <w:t xml:space="preserve">Note: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1. Water samples shall be filled and sealed to avoid air exchange and organic pollution; Use clean, low-carbon background containers and provide methodological gaps.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2. Samples containing particles need to indicate whether the total quantity is measured or dissolved; Solvents are usually filtered according to method.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3. High salt, high chlorine, high acid or high concentration samples may require dilution and special maintenance, as indicated in advance.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Arial" w:hAnsi="Arial" w:cs="Arial" w:eastAsia="Arial"/>
        <w:b/>
        <w:bCs/>
        <w:sz w:val="14"/>
        <w:szCs w:val="15"/>
      </w:rPr>
      <w:t xml:space="preserve">Comment: 1. Please attach information such as reference pictures that may be useful for testing. 2. This test is only responsible for the sample.. 3. Please complete this test form carefully.</w:t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 w:ascii="Arial" w:hAnsi="Arial" w:cs="Arial" w:eastAsia="Arial"/>
      <w:sz w:val="32"/>
      <w:szCs w:val="32"/>
      <w:lang w:val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