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sz w:val="30"/>
        </w:rPr>
        <w:t xml:space="preserve">Shanghai Hongqi Tengda Information Technology Co., Ltd.</w:t>
      </w:r>
    </w:p>
    <w:p>
      <w:pPr>
        <w:jc w:val="center"/>
      </w:pPr>
      <w:r>
        <w:rPr>
          <w:rFonts w:ascii="Arial" w:hAnsi="Arial" w:eastAsia="Arial" w:cs="Arial"/>
          <w:b/>
          <w:sz w:val="34"/>
        </w:rPr>
        <w:t xml:space="preserve">Analysis of sample samples and technology requirements</w:t>
      </w:r>
    </w:p>
    <w:p>
      <w:pPr>
        <w:jc w:val="center"/>
      </w:pPr>
      <w:r>
        <w:rPr>
          <w:rFonts w:ascii="Arial" w:hAnsi="Arial" w:eastAsia="Arial" w:cs="Arial"/>
          <w:b/>
          <w:sz w:val="21"/>
        </w:rPr>
        <w:t xml:space="preserve">Item number: FX-76 Project name: Stereomicroscopy</w:t>
      </w:r>
    </w:p>
    <w:p>
      <w:pPr>
        <w:jc w:val="center"/>
      </w:pPr>
      <w:r>
        <w:rPr>
          <w:rFonts w:ascii="Arial" w:hAnsi="Arial" w:eastAsia="Arial" w:cs="Arial"/>
          <w:sz w:val="19"/>
        </w:rPr>
        <w:t xml:space="preserve">Output number: HQTD-YYYYMMDD-FX-76-Serial number (auto-generated system after submission)</w:t>
      </w:r>
    </w:p>
    <w:tbl>
      <w:tblPr>
        <w:tblStyle w:val="TableGrid"/>
        <w:tblW w:type="auto" w:w="0"/>
        <w:jc w:val="center"/>
        <w:tblLook w:firstColumn="1" w:firstRow="1" w:lastColumn="0" w:lastRow="0" w:noHBand="0" w:noVBand="1" w:val="04A0"/>
      </w:tblPr>
      <w:tblGrid>
        <w:gridCol w:w="5213"/>
        <w:gridCol w:w="5213"/>
      </w:tblGrid>
      <w:tr>
        <w:tc>
          <w:tcPr>
            <w:tcW w:type="dxa" w:w="2381"/>
            <w:shd w:fill="D9EAF7"/>
            <w:vAlign w:val="center"/>
          </w:tcPr>
          <w:p>
            <w:pPr>
              <w:spacing w:after="0"/>
            </w:pPr>
            <w:r/>
            <w:r>
              <w:rPr>
                <w:rFonts w:ascii="Arial" w:hAnsi="Arial" w:eastAsia="Arial" w:cs="Arial"/>
                <w:b/>
                <w:sz w:val="21"/>
              </w:rPr>
              <w:t xml:space="preserve">Organization / Contact</w:t>
            </w:r>
          </w:p>
        </w:tc>
        <w:tc>
          <w:tcPr>
            <w:tcW w:type="dxa" w:w="7087"/>
            <w:vAlign w:val="center"/>
          </w:tcPr>
          <w:p>
            <w:pPr>
              <w:spacing w:after="0"/>
            </w:pPr>
            <w:r/>
            <w:r>
              <w:rPr>
                <w:rFonts w:ascii="Arial" w:hAnsi="Arial" w:eastAsia="Arial" w:cs="Arial"/>
                <w:b w:val="0"/>
                <w:sz w:val="21"/>
              </w:rPr>
              <w:t xml:space="preserve">Unit: ________________ Contact Name: ________ Phone: ________________</w:t>
            </w:r>
          </w:p>
        </w:tc>
      </w:tr>
      <w:tr>
        <w:tc>
          <w:tcPr>
            <w:tcW w:type="dxa" w:w="2381"/>
            <w:shd w:fill="D9EAF7"/>
            <w:vAlign w:val="center"/>
          </w:tcPr>
          <w:p>
            <w:pPr>
              <w:spacing w:after="0"/>
            </w:pPr>
            <w:r/>
            <w:r>
              <w:rPr>
                <w:rFonts w:ascii="Arial" w:hAnsi="Arial" w:eastAsia="Arial" w:cs="Arial"/>
                <w:b/>
                <w:sz w:val="21"/>
              </w:rPr>
              <w:t xml:space="preserve">Sample Quantity and IDs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Name and Composition</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Condition</w:t>
            </w:r>
          </w:p>
        </w:tc>
        <w:tc>
          <w:tcPr>
            <w:tcW w:type="dxa" w:w="7087"/>
            <w:vAlign w:val="center"/>
          </w:tcPr>
          <w:p>
            <w:pPr>
              <w:spacing w:after="0"/>
            </w:pPr>
            <w:r/>
            <w:r>
              <w:rPr>
                <w:rFonts w:ascii="Arial" w:hAnsi="Arial" w:eastAsia="Arial" w:cs="Arial"/>
                <w:b w:val="0"/>
                <w:sz w:val="21"/>
              </w:rPr>
              <w:t xml:space="preserve">□ Powder □ Blocks □ Thin film / Painting □ Liquid / Dispersive fluid □ Gases □ Other</w:t>
            </w:r>
          </w:p>
        </w:tc>
      </w:tr>
      <w:tr>
        <w:tc>
          <w:tcPr>
            <w:tcW w:type="dxa" w:w="2381"/>
            <w:shd w:fill="D9EAF7"/>
            <w:vAlign w:val="center"/>
          </w:tcPr>
          <w:p>
            <w:pPr>
              <w:spacing w:after="0"/>
            </w:pPr>
            <w:r/>
            <w:r>
              <w:rPr>
                <w:rFonts w:ascii="Arial" w:hAnsi="Arial" w:eastAsia="Arial" w:cs="Arial"/>
                <w:b/>
                <w:sz w:val="21"/>
              </w:rPr>
              <w:t xml:space="preserve">Test Item</w:t>
            </w:r>
          </w:p>
        </w:tc>
        <w:tc>
          <w:tcPr>
            <w:tcW w:type="dxa" w:w="7087"/>
            <w:vAlign w:val="center"/>
          </w:tcPr>
          <w:p>
            <w:pPr>
              <w:spacing w:after="0"/>
            </w:pPr>
            <w:r/>
            <w:r>
              <w:rPr>
                <w:rFonts w:ascii="Arial" w:hAnsi="Arial" w:eastAsia="Arial" w:cs="Arial"/>
                <w:b w:val="0"/>
                <w:sz w:val="21"/>
              </w:rPr>
              <w:t xml:space="preserve">Stereomicroscopy</w:t>
            </w:r>
          </w:p>
        </w:tc>
      </w:tr>
      <w:tr>
        <w:tc>
          <w:tcPr>
            <w:tcW w:type="dxa" w:w="2381"/>
            <w:shd w:fill="D9EAF7"/>
            <w:vAlign w:val="center"/>
          </w:tcPr>
          <w:p>
            <w:pPr>
              <w:spacing w:after="0"/>
            </w:pPr>
            <w:r/>
            <w:r>
              <w:rPr>
                <w:rFonts w:ascii="Arial" w:hAnsi="Arial" w:eastAsia="Arial" w:cs="Arial"/>
                <w:b/>
                <w:sz w:val="21"/>
              </w:rPr>
              <w:t xml:space="preserve">Main test parameters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Prior processing requests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Sample Safety</w:t>
            </w:r>
          </w:p>
        </w:tc>
        <w:tc>
          <w:tcPr>
            <w:tcW w:type="dxa" w:w="7087"/>
            <w:vAlign w:val="center"/>
          </w:tcPr>
          <w:p>
            <w:pPr>
              <w:spacing w:after="0"/>
            </w:pPr>
            <w:r/>
            <w:r>
              <w:rPr>
                <w:rFonts w:ascii="Arial" w:hAnsi="Arial" w:eastAsia="Arial" w:cs="Arial"/>
                <w:b w:val="0"/>
                <w:sz w:val="21"/>
              </w:rPr>
              <w:t xml:space="preserve">□ No poison □ Poison □ Corrosiveness □ Flammable and explosive □ Volatile □ Biological hazards □ Other</w:t>
            </w:r>
          </w:p>
        </w:tc>
      </w:tr>
      <w:tr>
        <w:tc>
          <w:tcPr>
            <w:tcW w:type="dxa" w:w="2381"/>
            <w:shd w:fill="D9EAF7"/>
            <w:vAlign w:val="center"/>
          </w:tcPr>
          <w:p>
            <w:pPr>
              <w:spacing w:after="0"/>
            </w:pPr>
            <w:r/>
            <w:r>
              <w:rPr>
                <w:rFonts w:ascii="Arial" w:hAnsi="Arial" w:eastAsia="Arial" w:cs="Arial"/>
                <w:b/>
                <w:sz w:val="21"/>
              </w:rPr>
              <w:t xml:space="preserve">Need for data analysis</w:t>
            </w:r>
          </w:p>
        </w:tc>
        <w:tc>
          <w:tcPr>
            <w:tcW w:type="dxa" w:w="7087"/>
            <w:vAlign w:val="center"/>
          </w:tcPr>
          <w:p>
            <w:pPr>
              <w:spacing w:after="0"/>
            </w:pPr>
            <w:r/>
            <w:r>
              <w:rPr>
                <w:rFonts w:ascii="Arial" w:hAnsi="Arial" w:eastAsia="Arial" w:cs="Arial"/>
                <w:b w:val="0"/>
                <w:sz w:val="21"/>
              </w:rPr>
              <w:t xml:space="preserve">□ Yes □ I don't need it □ I'd like a technical assessment</w:t>
            </w:r>
          </w:p>
        </w:tc>
      </w:tr>
      <w:tr>
        <w:tc>
          <w:tcPr>
            <w:tcW w:type="dxa" w:w="2381"/>
            <w:shd w:fill="D9EAF7"/>
            <w:vAlign w:val="center"/>
          </w:tcPr>
          <w:p>
            <w:pPr>
              <w:spacing w:after="0"/>
            </w:pPr>
            <w:r/>
            <w:r>
              <w:rPr>
                <w:rFonts w:ascii="Arial" w:hAnsi="Arial" w:eastAsia="Arial" w:cs="Arial"/>
                <w:b/>
                <w:sz w:val="21"/>
              </w:rPr>
              <w:t xml:space="preserve">Return Remaining Samples?</w:t>
            </w:r>
          </w:p>
        </w:tc>
        <w:tc>
          <w:tcPr>
            <w:tcW w:type="dxa" w:w="7087"/>
            <w:vAlign w:val="center"/>
          </w:tcPr>
          <w:p>
            <w:pPr>
              <w:spacing w:after="0"/>
            </w:pPr>
            <w:r/>
            <w:r>
              <w:rPr>
                <w:rFonts w:ascii="Arial" w:hAnsi="Arial" w:eastAsia="Arial" w:cs="Arial"/>
                <w:b w:val="0"/>
                <w:sz w:val="21"/>
              </w:rPr>
              <w:t xml:space="preserve">□ Yes □ No</w:t>
            </w:r>
          </w:p>
        </w:tc>
      </w:tr>
      <w:tr>
        <w:tc>
          <w:tcPr>
            <w:tcW w:type="dxa" w:w="2381"/>
            <w:shd w:fill="D9EAF7"/>
            <w:vAlign w:val="center"/>
          </w:tcPr>
          <w:p>
            <w:pPr>
              <w:spacing w:after="0"/>
            </w:pPr>
            <w:r/>
            <w:r>
              <w:rPr>
                <w:rFonts w:ascii="Arial" w:hAnsi="Arial" w:eastAsia="Arial" w:cs="Arial"/>
                <w:b/>
                <w:sz w:val="21"/>
              </w:rPr>
              <w:t xml:space="preserve">Specific analytical requirements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References/annex notes</w:t>
            </w:r>
          </w:p>
        </w:tc>
        <w:tc>
          <w:tcPr>
            <w:tcW w:type="dxa" w:w="7087"/>
            <w:vAlign w:val="center"/>
          </w:tcPr>
          <w:p>
            <w:pPr>
              <w:spacing w:after="0"/>
            </w:pPr>
            <w:r/>
            <w:r>
              <w:rPr>
                <w:rFonts w:ascii="Arial" w:hAnsi="Arial" w:eastAsia="Arial" w:cs="Arial"/>
                <w:b w:val="0"/>
                <w:sz w:val="21"/>
              </w:rPr>
            </w:r>
          </w:p>
        </w:tc>
      </w:tr>
      <w:tr>
        <w:tc>
          <w:tcPr>
            <w:tcW w:type="dxa" w:w="2381"/>
            <w:shd w:fill="D9EAF7"/>
            <w:vAlign w:val="center"/>
          </w:tcPr>
          <w:p>
            <w:pPr>
              <w:spacing w:after="0"/>
            </w:pPr>
            <w:r/>
            <w:r>
              <w:rPr>
                <w:rFonts w:ascii="Arial" w:hAnsi="Arial" w:eastAsia="Arial" w:cs="Arial"/>
                <w:b/>
                <w:sz w:val="21"/>
              </w:rPr>
              <w:t xml:space="preserve">Experimental message.</w:t>
            </w:r>
          </w:p>
        </w:tc>
        <w:tc>
          <w:tcPr>
            <w:tcW w:type="dxa" w:w="7087"/>
            <w:vAlign w:val="center"/>
          </w:tcPr>
          <w:p>
            <w:pPr>
              <w:spacing w:after="0"/>
            </w:pPr>
            <w:r/>
            <w:r>
              <w:rPr>
                <w:rFonts w:ascii="Arial" w:hAnsi="Arial" w:eastAsia="Arial" w:cs="Arial"/>
                <w:b w:val="0"/>
                <w:sz w:val="21"/>
              </w:rPr>
            </w:r>
          </w:p>
        </w:tc>
      </w:tr>
    </w:tbl>
    <w:p>
      <w:r>
        <w:rPr>
          <w:sz w:val="18"/>
        </w:rPr>
        <w:t xml:space="preserve">Remarks: 1. Complete declaration of sample composition and risk. 2. This test is only responsible for the sample. 3. Please submit as an annex, if any, reference pictures, drawing formats or analytical templates.</w:t>
      </w:r>
    </w:p>
    <w:sectPr w:rsidR="00FC693F" w:rsidRPr="0006063C" w:rsidSect="00034616">
      <w:pgSz w:w="12240" w:h="15840"/>
      <w:pgMar w:top="850"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cs="Arial" w:eastAsia="Aria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cs="Arial" w:eastAsia="Aria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cs="Arial" w:eastAsia="Aria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cs="Arial" w:eastAsia="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Arial" w:hAnsi="Arial" w:cs="Arial" w:eastAsia="Arial"/>
        <w:sz w:val="22"/>
        <w:szCs w:val="22"/>
        <w:lang w:val="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eastAsia="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s="Arial" w:eastAsia="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cs="Arial" w:eastAsia="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cs="Arial" w:eastAsia="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s="Arial" w:eastAsia="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cs="Arial" w:eastAsia="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cs="Arial" w:eastAsia="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cs="Arial" w:eastAsia="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cs="Arial" w:eastAsia="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s="Arial" w:eastAsia="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cs="Arial" w:eastAsia="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cs="Arial" w:eastAsia="Arial"/>
      <w:sz w:val="20"/>
      <w:szCs w:val="20"/>
    </w:rPr>
  </w:style>
  <w:style w:type="character" w:customStyle="1" w:styleId="MacroTextChar">
    <w:name w:val="Macro Text Char"/>
    <w:basedOn w:val="DefaultParagraphFont"/>
    <w:link w:val="MacroText"/>
    <w:uiPriority w:val="99"/>
    <w:rsid w:val="0029639D"/>
    <w:rPr>
      <w:rFonts w:ascii="Arial" w:hAnsi="Arial" w:cs="Arial" w:eastAsia="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cs="Arial" w:eastAsia="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s="Arial" w:eastAsia="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cs="Arial" w:eastAsia="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cs="Arial" w:eastAsia="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s="Arial" w:eastAsia="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cs="Arial" w:eastAsia="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Arial" w:hAnsi="Arial" w:cs="Arial" w:eastAsia="Arial"/>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Arial" w:hAnsi="Arial" w:cs="Arial" w:eastAsia="Arial"/>
        <w:b/>
        <w:bCs/>
      </w:rPr>
    </w:tblStylePr>
    <w:tblStylePr w:type="lastCol">
      <w:rPr>
        <w:rFonts w:asciiTheme="majorHAnsi" w:eastAsiaTheme="majorEastAsia" w:hAnsiTheme="majorHAnsi" w:cstheme="majorBidi" w:ascii="Arial" w:hAnsi="Arial" w:cs="Arial" w:eastAsia="Arial"/>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Arial" w:hAnsi="Arial" w:cs="Arial" w:eastAsia="Arial"/>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s="Arial" w:eastAsia="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