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JS-25 Project name: charged density differential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HQTD-YYYYMMDD-JS-25-Serial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Charge Density Difference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