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
        <w:gridCol w:w="8164"/>
      </w:tblGrid>
      <w:tr>
        <w:trPr>
          <w:cantSplit/>
        </w:trPr>
        <w:tc>
          <w:tcPr>
            <w:tcW w:type="dxa" w:w="5018"/>
            <w:tcMar>
              <w:top w:w="80" w:type="dxa"/>
              <w:start w:w="80" w:type="dxa"/>
              <w:bottom w:w="80" w:type="dxa"/>
              <w:end w:w="80" w:type="dxa"/>
            </w:tcMar>
            <w:tcBorders>
              <w:top w:val="nil"/>
              <w:left w:val="nil"/>
              <w:bottom w:val="nil"/>
              <w:right w:val="nil"/>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hqtd-logo.png"/>
                          <pic:cNvPicPr/>
                        </pic:nvPicPr>
                        <pic:blipFill>
                          <a:blip r:embed="rId11"/>
                          <a:stretch>
                            <a:fillRect/>
                          </a:stretch>
                        </pic:blipFill>
                        <pic:spPr>
                          <a:xfrm>
                            <a:off x="0" y="0"/>
                            <a:ext cx="648000" cy="648000"/>
                          </a:xfrm>
                          <a:prstGeom prst="rect"/>
                        </pic:spPr>
                      </pic:pic>
                    </a:graphicData>
                  </a:graphic>
                </wp:inline>
              </w:drawing>
            </w:r>
          </w:p>
        </w:tc>
        <w:tc>
          <w:tcPr>
            <w:tcW w:type="dxa" w:w="5018"/>
            <w:tcMar>
              <w:top w:w="80" w:type="dxa"/>
              <w:start w:w="120" w:type="dxa"/>
              <w:bottom w:w="80" w:type="dxa"/>
              <w:end w:w="80" w:type="dxa"/>
            </w:tcMar>
            <w:tcBorders>
              <w:top w:val="nil"/>
              <w:left w:val="nil"/>
              <w:bottom w:val="nil"/>
              <w:right w:val="nil"/>
            </w:tcBorders>
          </w:tcPr>
          <w:p>
            <w:pPr>
              <w:spacing w:before="0" w:after="40" w:line="240" w:lineRule="auto"/>
            </w:pPr>
            <w:r>
              <w:rPr>
                <w:rFonts w:ascii="Arial" w:hAnsi="Arial" w:eastAsia="Arial" w:cs="Arial"/>
                <w:b/>
                <w:color w:val="143A52"/>
                <w:sz w:val="40"/>
              </w:rPr>
              <w:t xml:space="preserve">AI Project Request Form</w:t>
            </w:r>
          </w:p>
          <w:p>
            <w:pPr>
              <w:spacing w:before="0" w:after="20" w:line="240" w:lineRule="auto"/>
            </w:pPr>
            <w:r>
              <w:rPr>
                <w:rFonts w:ascii="Arial" w:hAnsi="Arial" w:eastAsia="Arial" w:cs="Arial"/>
                <w:b/>
                <w:color w:val="1F7A8C"/>
                <w:sz w:val="26"/>
              </w:rPr>
              <w:t xml:space="preserve">AI-9  | Custom AI Projects</w:t>
            </w:r>
          </w:p>
          <w:p>
            <w:pPr>
              <w:spacing w:before="0" w:after="0" w:line="240" w:lineRule="auto"/>
            </w:pPr>
            <w:r>
              <w:rPr>
                <w:rFonts w:ascii="Arial" w:hAnsi="Arial" w:eastAsia="Arial" w:cs="Arial"/>
                <w:b w:val="0"/>
                <w:color w:val="5E707A"/>
                <w:sz w:val="18"/>
              </w:rPr>
              <w:t xml:space="preserve">Shanghai Hongqi Tengda Information Technology Co., Ltd. · HQTD Scientific</w:t>
            </w:r>
          </w:p>
        </w:tc>
      </w:tr>
    </w:tbl>
    <w:tbl>
      <w:tblPr>
        <w:tblW w:type="auto" w:w="0"/>
        <w:jc w:val="center"/>
        <w:tblLayout w:type="fixed"/>
        <w:tblLook w:firstColumn="1" w:firstRow="1" w:lastColumn="0" w:lastRow="0" w:noHBand="0" w:noVBand="1" w:val="04A0"/>
      </w:tblPr>
      <w:tblGrid>
        <w:gridCol w:w="1417"/>
        <w:gridCol w:w="3515"/>
        <w:gridCol w:w="1417"/>
        <w:gridCol w:w="3515"/>
      </w:tblGrid>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ID</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AI-9</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name</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 xml:space="preserve">Custom AI Projects</w:t>
            </w:r>
          </w:p>
        </w:tc>
      </w:tr>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Document Reference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HQTD-YYYYMMDD-AI-9-Serial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Category</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AI Custom Development</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Project Overview: Provision of digital pattern excavation, prediction modelling, multimodular analysis and lightweight tool development around dissertation data, experimental records, spectrograph images and scientific processes.</w:t>
            </w:r>
            <w:r>
              <w:rPr>
                <w:rFonts w:ascii="Arial" w:hAnsi="Arial" w:eastAsia="Arial" w:cs="Arial"/>
                <w:b w:val="0"/>
                <w:color w:val="23313A"/>
                <w:sz w:val="18"/>
              </w:rPr>
              <w:t xml:space="preserve"/>
            </w:r>
          </w:p>
        </w:tc>
      </w:tr>
      <w:tr>
        <w:trPr>
          <w:cantSplit/>
          <w:cantSplit/>
        </w:trPr>
        <w:tc>
          <w:tcPr>
            <w:tcW w:type="dxa" w:w="10036"/>
            <w:shd w:fill="F6F9FB"/>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Scope of application (reference) for custom projects that cannot be classified directly into a fixed category, require multiple combinations of technologies or need to move from conceptual validation to tool development.</w:t>
            </w:r>
            <w:r>
              <w:rPr>
                <w:rFonts w:ascii="Arial" w:hAnsi="Arial" w:eastAsia="Arial" w:cs="Arial"/>
                <w:b w:val="0"/>
                <w:color w:val="23313A"/>
                <w:sz w:val="18"/>
              </w:rPr>
              <w:t xml:space="preserve"/>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01</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Client and Project Information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Contact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Organization / Institution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Mobile Number</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Email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Lead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Completion Date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Budget Range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Current Project Stage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Requirements Assessment  □ Feasibility Study  □ Prototype  □ Full Development  □ Optimization / Upgrade</w:t>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Confidentiality Required?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Yes  □ No  □ To Be Discussed; Requirements: 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02</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Project Background and Objectives</w:t>
            </w:r>
          </w:p>
        </w:tc>
      </w:tr>
    </w:tbl>
    <w:p>
      <w:pPr>
        <w:spacing w:before="0" w:after="0" w:line="240" w:lineRule="auto"/>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in One Sentence: What should the AI do, or what problem should it solve?</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Background, Current Challenges, and Intended Use</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Objectives and Priorities: Specify essential features, desirable features, and possible future extensions.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03</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Customize AI project exclusive requirements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Scientific issues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Here you go 1-3 A sentence describing the core issues to be addressed: 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It hurts a little.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Current manual process, Data issues, Analysis of bottlenecks or decision-making difficulties: 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Features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Cleaning □ Statistical analysis □ Regular Digging □ Projections / Category □ Image / Graphics □ Knowledge base □ Smart □ Tool development</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Main Inputs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Table □ Text / Documentation □ Picture □ Spectra / Curve □ Organisation □ Database /API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Main Output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Analytical reports □ Chart □ Structured Data □ Model □ Recommended results □ Web page / Software □ API</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Use Object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Who uses, In what scene?: ____________________________________________________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Priority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Feasibility Study First  □ Data Preparation First  □ Prototype First  □ Full Development  □ To Be Assessed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Unchangeable.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It has to be used / Prohibited methods, Compliance restrictions or special formats: 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04</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Available Data, Information, and Resources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overview</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Data Type, Sample Volume, Fields, Time Range: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Status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_Other Organiser □ Partial cleanup □ Multifile Dispersion □ Example only □ Data not available □ Documentation construction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Quality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Missing, Noise, Organisation, Unit, Name, Question of instalment or competence: 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Results achieved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Results of analysis □ Code □ Model □ Prototype □ Papers / Report □ None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Reference Object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Anticipated website, Software, Papers, Model or workflow: 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Complementarity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Expert judgement available, Test feedback, Data access and deployment environment: 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Data Notes: For uncertain items, write “Technical assessment requested.”</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05</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Model, Analysis, Evaluation, and Application Requirements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Technical route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Statistical analysis □ Machine learning □ In-depth learning □ NLP/LLM □ Multimodular □ RAG □ Agent □ To be designed</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Evaluation criteria</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How to judge the success of the project: __________________________________________________________</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Phase delivery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Feasibility report □ Data Sample □ Model baseline □ Prototype □ Formal system □ Phased acceptance and inspection</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Deployment requirements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Non-deployment □ Local script □ Desktop Tool □ Web page □ Private server □ It's a cloud □ API</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Intellectual property rights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Delivery results only □ Delivery of agreed code □ Request source code □ Need for independent deployment □ Separate consultations</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Example Outputs or Additional Acceptance Criteria</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06</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Deployment, Security, and Integration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Deployment Environment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Client Premises  □ Private Server  □ Public Cloud  □ HQTD Hosting  □ No Deployment / Results Only</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Hardware / Platform</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Windows  □ Linux  □ Browser  □ GPU Server  □ Mobile  □ Other: 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Users and Permissions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Expected Users: ________; □ No Permission Levels  □ Administrator / User  □ Multiple Roles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Integration and Compatibility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Software, Databases, Platforms, or APIs to Integrate: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Security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Public Cloud Allowed  □ Private Environment Only  □ De-identification Required  □ No External Transfer  □ Audit Logs Required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Ongoing Maintenance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Not Required  □ Warranty Period Only  □ Periodic Data / Model Updates  □ Long-Term Support  □ To Be Discussed</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Special Technical, Compliance, or Compatibility Requirements</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07</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Deliverables and Acceptance</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Deliverables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Technical Plan  □ Processed Data  □ Model Files  □ Code / Scripts  □ Analysis Report  □ Figures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Tools and Systems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Demonstration Prototype  □ Runnable Application  □ Web System  □ API  □ Dashboard  □ Not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Documentation and Training</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User Guide  □ Technical Documentation  □ Test Report  □ Training / Walkthrough  □ Deployment Guide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Source Code Scope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 Source Code  □ Agreed Code Components  □ Full Source Code  □ Separate Agreement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Acceptance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Deliverable Review  □ Metric-Based Review  □ Test Cases  □ Prototype Demonstration  □ Milestone Reviews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Revision Rounds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Preferred Communication and Revision Process: 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Excluded Work / Scope Boundaries: For example, data collection, manual annotation, hardware procurement, or long-term operations.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08</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Schedule, Collaboration, and Communication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Milestones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Assessment  □ Plan Approval  □ Baseline Results  □ Prototype  □ Final Delivery  □ Acceptance and Training</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Contributions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 Materials  □ Expert Input  □ Testing Feedback  □ Deployment Environment  □ Review and Approval  □ Other</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Communication Channel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WeCom / WeChat  □ Email  □ Online Meeting  □ Phone; Preferred Frequency: ________________</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Urgency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Standard  □ Fixed Deadline  □ Urgent; Key Dates: 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09</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Attachments and Confirmation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Attachment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1. __________________________  2. __________________________  3.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Attachments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4. __________________________  5. __________________________  6.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Confirmation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Name / Signature: 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Date Completed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Year ________  Month ____  Day ____</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8"/>
              </w:rPr>
              <w:t xml:space="preserve">Instructions: Complete the information you know. For uncertain items, write “Technical assessment requested.” This form supports initial assessment. The final methods, scope, schedule, fees, source code, and deliverables are governed by the technical proposal or contract agreed by both parties.</w:t>
            </w:r>
            <w:r>
              <w:rPr>
                <w:rFonts w:ascii="Arial" w:hAnsi="Arial" w:eastAsia="Arial" w:cs="Arial"/>
                <w:b w:val="0"/>
                <w:color w:val="23313A"/>
                <w:sz w:val="17"/>
              </w:rPr>
              <w:t/>
            </w:r>
          </w:p>
        </w:tc>
      </w:tr>
    </w:tbl>
    <w:sectPr w:rsidR="00FC693F" w:rsidRPr="0006063C" w:rsidSect="00034616">
      <w:headerReference w:type="default" r:id="rId9"/>
      <w:footerReference w:type="default" r:id="rId10"/>
      <w:pgSz w:w="11906" w:h="16838"/>
      <w:pgMar w:top="765"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030"/>
      <w:gridCol w:w="2835"/>
    </w:tblGrid>
    <w:tr>
      <w:tc>
        <w:tcPr>
          <w:tcW w:type="dxa" w:w="4932"/>
        </w:tcPr>
        <w:p>
          <w:r>
            <w:rPr>
              <w:rFonts w:ascii="Arial" w:hAnsi="Arial" w:eastAsia="Arial" w:cs="Arial"/>
              <w:b w:val="0"/>
              <w:color w:val="5E707A"/>
              <w:sz w:val="16"/>
            </w:rPr>
            <w:t>www.hongqitengda.com  |  drwang@hongqitengda.cn</w:t>
          </w:r>
        </w:p>
      </w:tc>
      <w:tc>
        <w:tcPr>
          <w:tcW w:type="dxa" w:w="4932"/>
        </w:tcPr>
        <w:p>
          <w:pPr>
            <w:jc w:val="right"/>
          </w:pPr>
          <w:r>
            <w:rPr>
              <w:rFonts w:ascii="Arial" w:hAnsi="Arial" w:eastAsia="Arial" w:cs="Arial"/>
              <w:b w:val="0"/>
              <w:color w:val="5E707A"/>
              <w:sz w:val="16"/>
            </w:rPr>
            <w:t xml:space="preserve">Page</w:t>
          </w:r>
          <w:r>
            <w:fldChar w:fldCharType="begin"/>
            <w:instrText xml:space="preserve">PAGE</w:instrText>
            <w:fldChar w:fldCharType="end"/>
          </w:r>
          <w:r>
            <w:rPr>
              <w:rFonts w:ascii="Arial" w:hAnsi="Arial" w:eastAsia="Arial" w:cs="Arial"/>
              <w:b w:val="0"/>
              <w:color w:val="5E707A"/>
              <w:sz w:val="16"/>
            </w:rPr>
            <w:t xml:space="preserv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9DB4C0"/>
      </w:pBdr>
    </w:pPr>
    <w:r>
      <w:rPr>
        <w:rFonts w:ascii="Arial" w:hAnsi="Arial" w:eastAsia="Arial" w:cs="Arial"/>
        <w:b/>
        <w:color w:val="143A52"/>
        <w:sz w:val="17"/>
      </w:rPr>
      <w:t xml:space="preserve">HQTD Scientific  | Shanghai Hongqi Tengda Information Technology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AI-9-定制化AI项目项目需求表</dc:title>
  <dc:subject>AI项目需求收集与前期评估</dc:subject>
  <dc:creator>HQTD Scientific</dc:creator>
  <cp:keywords>AI-9, 定制化AI项目, AI项目需求表</cp:keywords>
  <dc:description>generated by python-docx</dc:description>
  <cp:lastModifiedBy/>
  <cp:revision>1</cp:revision>
  <dcterms:created xsi:type="dcterms:W3CDTF">2013-12-23T23:15:00Z</dcterms:created>
  <dcterms:modified xsi:type="dcterms:W3CDTF">2013-12-23T23:15:00Z</dcterms:modified>
  <cp:category/>
</cp:coreProperties>
</file>