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FX-104 — Surface Plasmon Resonance (SPR)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FX-104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Molecular dynamics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