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Arial" w:cs="Arial"/>
          <w:b/>
          <w:color w:val="0E4977"/>
          <w:sz w:val="20"/>
        </w:rPr>
        <w:t xml:space="preserve">Shanghai Hongqi Tengda Information Technology Co., Ltd.</w:t>
      </w:r>
    </w:p>
    <w:p>
      <w:pPr>
        <w:spacing w:after="40"/>
        <w:jc w:val="center"/>
      </w:pPr>
      <w:r>
        <w:rPr>
          <w:rFonts w:ascii="Arial" w:hAnsi="Arial" w:eastAsia="Arial" w:cs="Arial"/>
          <w:b/>
          <w:color w:val="0A3354"/>
          <w:sz w:val="32"/>
        </w:rPr>
        <w:t xml:space="preserve">FX-112 — Cyclic Voltammetry (CV) — Request Form</w:t>
      </w:r>
    </w:p>
    <w:p>
      <w:pPr>
        <w:spacing w:after="140"/>
        <w:jc w:val="center"/>
      </w:pPr>
      <w:r>
        <w:rPr>
          <w:rFonts w:ascii="Arial" w:hAnsi="Arial" w:eastAsia="Arial" w:cs="Arial"/>
          <w:b w:val="0"/>
          <w:color w:val="5A6E7D"/>
          <w:sz w:val="16"/>
        </w:rPr>
        <w:t xml:space="preserve">Item number: FX-112 Category: electrochemicals and catalytic representations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Request / Order Number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Organization / Contact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Unit: ________________________ Contact Name: ________ Phone: 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Name and ID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Number of Samples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________ piece / set / bottle; Repeat: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Condition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Powder □ Blocks □ Thin film / Painting □ Liquid / Dispersive fluid □ Gases □ Biological samples □ Other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Main Composition / Matrix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Dimensions / Concentration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Storage and Transport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Temperature □ Refrigeration □ Refrigeration □ Hide from the light □ Dry □ Other: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Electro-polar system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Work / pair / Reference electrodes: 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Electrolyte and scope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Electrolyte: ____________ Level / Frequency range: 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Test Program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□CV □LSV □EIS □GCD □ Cycle stability □ In original connection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Results and Deliverables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Original data □ Processing data □ Picture / Spectrum □ Statistical tables □ Brief description □ Other: 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Research Objectives / Priorities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Supplementary explanation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Hazard Declaration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No known danger □ Poison □ Corrosion □ Flammable and explosive □ Volatile □ Biological hazards □ Other: ________</w:t>
            </w:r>
          </w:p>
        </w:tc>
      </w:tr>
    </w:tbl>
    <w:p>
      <w:pPr>
        <w:spacing w:before="140" w:after="40"/>
      </w:pPr>
      <w:r>
        <w:rPr>
          <w:rFonts w:ascii="Arial" w:hAnsi="Arial" w:eastAsia="Arial" w:cs="Arial"/>
          <w:b/>
          <w:color w:val="0A5182"/>
          <w:sz w:val="19"/>
        </w:rPr>
        <w:t xml:space="preserve">Project Details and Precautions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Electrochemical windows/caps of oxidation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Please complete the composition, status, quantity and hazard of the sample as such.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Specific parameters, cycles and costs are based on the technical assessment and final offer.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Client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Technical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Arial"/>
        <w:b w:val="0"/>
        <w:color w:val="6E7880"/>
        <w:sz w:val="14"/>
      </w:rPr>
      <w:t xml:space="preserve">HQTD Scientific | www.hongqitengda.com | This table is used for needs identification and the final test option is based on a technical assessment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