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FX-116 — Chemisorption: TPD, TPR, and TPO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FX-116 Category: Electrochemical and Catalytic representation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TPD/TPR/TPO curve, peak area, active site interpretation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