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FX-2 — XRD Rietveld Refinement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FX-2 Category: Structure, phase and surface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Scan range/angle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Start: ________ Termination: ________ Step length: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Mode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General □ Torpedo □ Location □Rietveld/PDF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Focus.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Objects □ Crystal Parameters □ Crystal □ Crystal Particle Size □ Weavers / Orientation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CIF resolution, crystal cell parameters, phase content, place rate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