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FX-50 — Surface Tension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FX-50 Category: properties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Surface Tension, interface tension and time change curve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