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FX-74 — Carbon and Sulfur Analysis (CS)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FX-74 Category: Composition, chromatography and mass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Target group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Elements / Ion / Compounds: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Quantitative requirements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characterization □ Semi-quantitative □ Exterior Quantification □ Inline Quantification □ Checkout Limit Requirements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Pre-treatment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Completed □ It needs to be healed □ Extractable □ _Other Organiser / Enrichment □ Please evaluate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C/S content determination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