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FX-85 — HPLC Organic Pollutant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FX-85 Category: Spectroscopy and Energy Level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Target group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Elements / Ion / Compounds: 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Quantitative requirements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characterization □ Semi-quantitative □ Exterior Quantification □ Inline Quantification □ Checkout Limit Requirements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Pre-treatment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Completed □ It needs to be healed □ Extractable □ _Other Organiser / Enrichment □ Please evaluate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chromatography, retention time, concentration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specify the target material, the expected concentration range, the matrix composition and whether quantification is required.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Hazardous, volatile, corrosive or biological samples must provide safe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