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 w:cs="Arial"/>
          <w:b/>
          <w:sz w:val="31"/>
        </w:rPr>
        <w:t xml:space="preserve">JS-6 — Nanofluid Flow and Heat Transfer Simulation — Request Form</w:t>
      </w:r>
    </w:p>
    <w:p>
      <w:pPr>
        <w:spacing w:before="0" w:after="0"/>
      </w:pPr>
      <w:r>
        <w:rPr>
          <w:rFonts w:ascii="Arial" w:hAnsi="Arial" w:eastAsia="Arial" w:cs="Arial"/>
          <w:b/>
          <w:color w:val="1F4E78"/>
          <w:sz w:val="18"/>
        </w:rPr>
        <w:t xml:space="preserve">Note: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1. Please provide geometric models, dimensions, fluidity, entry/exit and wall boundary conditions, and indicate units.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2. Please describe any stable or transient, stratum or current, multiphase/thermal/temperature, and comparative conditions..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3. When software and models are not specified, calculations will be based on Reynolds numbers, scales and research purposes.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4. Default provision of models, cloud maps, key curves and brief analysis; Additional status and depth reports need to be confirmed separately.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Order number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Organization / Contact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Unit: ________________ Contact Name: ________ Phone: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Project name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fill out the paper / Title of the item in the subject: 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Main Calculation Objectives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Get a stream distribution □ Comparative structure / Status □ Optimizing heat transfer □ Explain the experimental phenomenon □ Other: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Research Subject and System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Geometry / Equipment: ________________ Fluid / Group: ________________ Steady state / transient: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Structures and Supporting Data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□CAD/STEP/STL □ Two-dimensional dimensions □ Fluidity □ Experimental status □ Monitoring points / Cross-section description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Model and Parameter Settings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Access: ________ Exports: ________ The wall: ________ Flow / Multi-Synthetic / Heat transfer model: 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Specific Calculation Tasks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Set nanoparticle type, size fraction, particle size, base fluid properties, entry conditions and heat transfer boundaries.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Comparison of scenarios and variables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Different flows / Pressure □ Different geometric dimensions □ Different materials / Material □ Parameter Scan □ Experimental Contrast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Output results and indicators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Speed/pressure/temperature field, Nuser number, pressure reduction, heat exchange factor and particle concentration effects.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Expected trends and key findings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indicate the anticipated trends, The experimental phenomenon and the conclusion that we want to focus on it: 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Bibliography and Graphic Styles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References provided □ Marked calculation portion □ Reference pictures provided □ The method of presentation suggested by the calculator can be accompanied by references and reference diagrams.</w:t>
              <w:br/>
              <w:t/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Documentation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Model / Grid File □ List of border conditions □ Cloud Chart / Curve □ Key data tables □ Summary results statement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Pictures and script requests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Picture Format: □TIFF □PNG □JPG □EPS/PDF; Resolution: ______ dpi; □ Article writing □ Review response assistance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Other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Software / Method preference, Deadline, Confidentiality requirements or other statements: 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JS-6-纳米流体流动与传热模拟项目需求单</dc:title>
  <dc:subject>计算流体力学项目需求表</dc:subject>
  <dc:creator>上海红祺腾达信息技术有限公司</dc:creator>
  <cp:keywords>JS-6,计算流体力学,纳米流体流动与传热模拟,项目需求单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