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项目编号：JS-78    项目名称：溶剂化与溶液结构模拟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输出编号：HQTD-YYYYMMDD-JS-78-序号（提交后系统自动生成）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溶剂化与溶液结构模拟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