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项目编号：JS-90    项目名称：疲劳寿命分析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输出编号：HQTD-YYYYMMDD-JS-90-序号（提交后系统自动生成）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疲劳寿命分析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