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AI-1  |  医学影像智能分割与辅助判读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上海红祺腾达信息技术有限公司 · HQTD Scientific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AI-1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医学影像智能分割与辅助判读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HQTD-YYYYMMDD-AI-1-序号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医学影像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面向 CT、MRI、病理及显微影像，完成病灶或器官分割、分类、定量分析、可解释评估与可视化交付。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适用于医学影像分割、分类、病理识别、随访评估、标注数据治理及辅助科研判读。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医学影像智能分割与辅助判读专属需求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影像类型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CT  □ MRI  □ 病理切片  □ 超声  □ 显微图像  □ 其他：________________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研究对象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器官/组织/病灶/细胞类型：__________________________________________________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核心任务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语义分割  □ 实例分割  □ 分类  □ 检测  □ 定量测量  □ 随访比较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数据维度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2D  □ 2.5D  □ 3D  □ 多时相  □ 多模态配准  □ 待评估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输入格式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DICOM  □ NIfTI  □ TIFF  □ PNG/JPG  □ WSI  □ 其他：________________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标注类别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类别数量及名称：____________________________________________________________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期望功能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自动分割  □ 病灶定位  □ 分类判读  □ 体积/面积统计  □ 热力图  □ 批量分析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使用场景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科研分析  □ 数据预处理  □ 模型验证  □ 内部辅助工具  □ 临床前研究  □ 其他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样本数量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病例/切片/图像数量：________________；单样本平均图像数：________________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标注情况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已完成专家标注  □ 部分标注  □ 仅有报告标签  □ 未标注  □ 需协助制定标注规范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数据质量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层厚/分辨率/染色批次/设备差异/伪影等情况：__________________________________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病例划分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可提供患者级唯一编号  □ 可区分训练/验证/测试  □ 有外部验证集  □ 待评估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合规要求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已脱敏  □ 可脱敏后提供  □ 仅可本地处理  □ 需签署保密协议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现有资料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标注规范  □ 临床/病理标签  □ 报告文本  □ 基线模型  □ 参考论文  □ 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主要评价指标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Dice  □ IoU  □ AUC  □ 准确率  □ 敏感度  □ 特异度  □ HD95  □ 其他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目标要求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期望指标或最低可接受标准：__________________________________________________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解释性要求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Grad-CAM/注意力热图  □ 不确定性  □ 错误样本分析  □ 亚组分析  □ 不需要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验证方式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交叉验证  □ 独立测试集  □ 外部中心验证  □ 专家盲评  □ 待技术评估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部署形式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离线批处理  □ 本地软件  □ 网页平台  □ API  □ 仅模型与报告  □ 待确认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企业微信/微信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www.hongqitengda.com  |  drwang@hongqitengda.cn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HQTD Scientific  |  上海红祺腾达信息技术有限公司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AI-1-医学影像智能分割与辅助判读项目需求表</dc:title>
  <dc:subject>AI项目需求收集与前期评估</dc:subject>
  <dc:creator>HQTD Scientific</dc:creator>
  <cp:keywords>AI-1, 医学影像智能分割与辅助判读,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