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细胞划痕送样单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项目编号：FX-110    类别：生物与细胞分析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样本/细胞信息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细胞系/组织/蛋白/抗体：____________________________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分组设计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对照组与实验组：____________________________________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检测终点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□活性  □表达  □迁移/侵袭  □结合动力学  □图像定量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迁移能力检测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请提供完整分组、重复数、样本来源和关键试剂信息。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涉及生物安全或伦理要求的样品须提前确认。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