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CV循环伏安送样单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项目编号：FX-112    类别：电化学与催化表征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电极体系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工作/对/参比电极：________________________________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电解液与范围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电解液：____________  电位/频率范围：____________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□CV  □LSV  □EIS  □GCD  □循环稳定性  □原位联用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电化学窗口/氧化还原峰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