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GCD恒流充放电送样单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项目编号：FX-113    类别：电化学与催化表征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电极体系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工作/对/参比电极：________________________________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电解液与范围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电解液：____________  电位/频率范围：____________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测试程序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□CV  □LSV  □EIS  □GCD  □循环稳定性  □原位联用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倍率/容量/循环性能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