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CT数据分析送样单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项目编号：FX-118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体积、表面积、孔隙率、三维重构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