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Raman拉曼光谱送样单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项目编号：FX-12    类别：光谱与能级分析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波数/波长/频率：________________________________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测试条件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□固体  □溶液  □原位  □变温  □时间分辨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峰位/官能团/能级/动力学：________________________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Raman谱图、峰位标注、结构解释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