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微分电化学质谱DEMS送样单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项目编号：FX-123    类别：电化学与催化表征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电极体系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工作/对/参比电极：________________________________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电解液与范围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电解液：____________  电位/频率范围：____________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□CV  □LSV  □EIS  □GCD  □循环稳定性  □原位联用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原位电化学气体演化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