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SIMS深度剖析送样单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项目编号：FX-30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目标元素/能级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测试内容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□全谱  □高分辨  □价带/功函数  □深度剖析 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表面处理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□原始表面  □刻蚀  □清洗  □不允许处理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离子碎片、深度曲线、二维成像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