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GC-MS色谱分析送样单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项目编号：FX-43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SVOCs定性/定量；按半挥发性有机物GC-MS 600元/样参考。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