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XPS高分辨谱分析送样单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目标元素/能级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测试内容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□全谱  □高分辨  □价带/功函数  □深度剖析 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表面处理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□原始表面  □刻蚀  □清洗  □不允许处理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survey、核心能级拟合、价态分析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