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纳米压痕应力曲线送样单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项目编号：FX-52    类别：物性与界面性能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测试参数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范围、条件、程序：__________________________________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重点指标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数据处理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□基础处理  □统计分析  □图表与结果解释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载荷-位移曲线、硬度、弹性模量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