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碳硫分析CS送样单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项目编号：FX-74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C/S含量测定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