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恒温恒湿试验送样单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项目编号：FX-87    类别：热分析、环境与工艺试验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测试参数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范围、条件、程序：__________________________________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重点指标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数据处理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□基础处理  □统计分析  □图表与结果解释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20-95%RH，20-85℃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