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连续流动营养盐分析送样单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项目编号：FX-93    类别：成分、色谱与质谱分析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营养盐浓度表、质控说明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