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计算模拟需求表</w:t>
      </w:r>
    </w:p>
    <w:p>
      <w:pPr>
        <w:jc w:val="center"/>
      </w:pPr>
      <w:r>
        <w:t>上海红祺腾达信息技术有限公司 · HQTD Scientific</w:t>
      </w:r>
    </w:p>
    <w:tbl>
      <w:tr>
        <w:tc>
          <w:tcPr>
            <w:tcW w:type="dxa" w:w="2268"/>
          </w:tcPr>
          <w:p>
            <w:r>
              <w:t>项目编号</w:t>
            </w:r>
          </w:p>
        </w:tc>
        <w:tc>
          <w:tcPr>
            <w:tcW w:type="dxa" w:w="6803"/>
          </w:tcPr>
          <w:p>
            <w:r>
              <w:t>JS-1（请填写与项目页面一致的编号）</w:t>
            </w:r>
          </w:p>
        </w:tc>
      </w:tr>
      <w:tr>
        <w:tc>
          <w:tcPr>
            <w:tcW w:type="dxa" w:w="2268"/>
          </w:tcPr>
          <w:p>
            <w:r>
              <w:t>输出编号</w:t>
            </w:r>
          </w:p>
        </w:tc>
        <w:tc>
          <w:tcPr>
            <w:tcW w:type="dxa" w:w="6803"/>
          </w:tcPr>
          <w:p>
            <w:r>
              <w:t>HQTD-YYYYMMDD-JS-1-序号（提交后系统自动生成）</w:t>
            </w:r>
          </w:p>
        </w:tc>
      </w:tr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联系人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单位/学校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手机号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邮箱（选填）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项目/课题名称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研究对象或体系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计算内容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>□ 结构优化  □ 吸附能  □ DOS/PDOS  □ 电荷分析  □ 过渡态  □ 分子动力学  □ 其他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已有结构或输入文件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>□ 已有  □ 无，请技术人员建模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希望获得的结果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其他说明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