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Checklist hoàn thiện luồng xử lý API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Phạm vi: common-api-flow-lib (RequestCachingFilter → ApiFlowInterceptor: route → schema → validator) và service-auth.</w:t>
      </w:r>
    </w:p>
    <w:p>
      <w:pPr>
        <w:spacing w:after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Cách dùng: đánh dấu ☒ vào cột "Xong" khi hoàn thành từng hạng mục.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Mức 1: Nên sửa sớm (rủi ro thật)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3000"/>
        <w:gridCol w:w="7600"/>
        <w:gridCol w:w="2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Xong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Giới hạn cache body trong RequestCachingFilter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Đặt giới hạn kích thước body, vượt quá thì trả 413.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Bỏ qua request multipart / upload file.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Chỉ cache với request có body JSON.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Chống làm sập service bằng body lớn.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 fast: kiểm tra cấu hình lúc khởi động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Resolve sẵn validator (class, bean, method) khi start, không làm lại mỗi request.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Báo lỗi khi route khai báo trùng trong api-routes.xml.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chéo xml với mapping thực của controller (RequestMappingHandlerMapping).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Dùng hoặc bỏ thẻ &lt;controller&gt; (hiện không dùng).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Sai cấu hình thì service không khởi động được.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Danh sách path loại trừ cấu hình được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 phép khai báo exclude qua properties.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Mặc định loại trừ /error, /actuator/**, /v3/api-docs/**, /swagger-ui/**, static resource.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Tránh chặn nhầm endpoint hệ thống.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Chuẩn hóa path khi so khớp route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Không dùng getRequestURI() thô.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Dùng lookup path của Spring (UrlPathHelper / attribute) để xử lý context-path, URL encode, dấu / cuối.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Interceptor và controller hiểu path giống nhau.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Gỡ mật khẩu DB khỏi application.properties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Đọc từ biến môi trường (${DB_PASSWORD}) hoặc secret manager.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Đổi mật khẩu hiện tại vì đã nằm trong lịch sử git.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Ưu tiên làm ngay (bảo mật).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Mức 2: Chuẩn hóa cho đúng chất doanh nghiệp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3000"/>
        <w:gridCol w:w="7600"/>
        <w:gridCol w:w="2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Xong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lỗi chuẩn + global exception handler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ErrorResponse: code, message, traceId, path, timestamp.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Tạo ErrorCode enum và BusinessException.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Interceptor ném exception thay vì writeJson; @RestControllerAdvice trả lỗi.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 lấy theo mã lỗi (chuẩn bị đa ngôn ngữ).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Làm cùng đợt với #7, #8.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Trả lỗi chi tiết thay vì boolean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trả kết quả có cấu trúc (mã lỗi, field, message) hoặc ném BusinessException.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trả danh sách lỗi theo field (vd: price: expected number).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Frontend biết sai ở đâu.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cho validator thay vì chuỗi reflection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Định nghĩa interface ApiValidator.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Trong xml chỉ ghi tên bean.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Bỏ chữ ký (HttpServletRequest, String) dễ viết sai.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Kiểm tra được lúc compile.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 body JSON một lần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Parse một lần, lưu JsonNode vào request attribute / ApiRequestContext.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dùng lại, không parse lại.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Hiện đang parse 3 lần.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Observability: trace id và metric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Gắn traceId vào MDC (Micrometer Tracing) để nối log giữa các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 số request bị chặn ở schema / validator theo route (Micrometer + Prometheus).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Mức 3: Quyết định kiến trúc (nên chốt sớm)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3000"/>
        <w:gridCol w:w="7600"/>
        <w:gridCol w:w="2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Xong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Giảm lặp định nghĩa body (schema / DTO / validator)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Chọn hướng: giữ JSON Schema và sinh DTO từ schema, HOẶC chuyển sang DTO + Bean Validation (@Valid, @NotBlank, @Email).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Cân nhắc springdoc để tự sinh tài liệu OpenAPI.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Chốt trước khi service khác dùng.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Tự viết schema validator hay dùng thư viện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Đánh giá chuyển sang networknt/json-schema-validator (đủ chuẩn, có $ref, oneOf, chi tiết lỗi).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Lưu ý: additionalProperties hiện mặc định false, khác chuẩn.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Xác thực và phân quyền trong luồng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Chọn hướng: khai báo trong xml (&lt;auth&gt;, &lt;roles&gt;) và lib check JWT, HOẶC để Spring Security / gateway 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Xác định chỗ đặt rate limit.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Chốt trước khi service khác dùng.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548235"/>
          <w:sz w:val="28"/>
          <w:szCs w:val="28"/>
        </w:rPr>
        <w:t xml:space="preserve">Mức 4: Chất lượng của chính lib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"/>
        <w:gridCol w:w="3000"/>
        <w:gridCol w:w="7600"/>
        <w:gridCol w:w="2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Xong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Viết test cho lib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 JsonSchemaUtil.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 so khớp path của ApiRegistry (tĩnh, có biến, độ ưu tiên).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 MockMvc: route không khai báo, path có biến, schema fail, validator fail.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Làm trước khi service khác dùng.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Quản lý version và phát hành</w:t>
            </w:r>
          </w:p>
        </w:tc>
        <w:tc>
          <w:tcPr>
            <w:tcW w:type="dxa" w:w="7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Áp dụng semantic versioning.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Viết CHANGELOG.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tự build, test, publish lên repository chung.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dùng bản release cố định; SNAPSHOT chỉ khi phát triển.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Thứ tự đề xuất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#5: bảo mật, làm ngay.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#1, #2, #3: rủi ro vận hành.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#6, #7, #8: làm cùng một đợt (exception và format lỗi).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#14: viết test cho lib trước khi các service khác bắt đầu dùng.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#11, #13: quyết định kiến trúc, chốt sớm trước khi service khác viết theo luồng này.</w:t>
      </w:r>
    </w:p>
    <w:sectPr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2026-10-16T03:27:59.597Z</dcterms:created>
  <dcterms:modified xsi:type="dcterms:W3CDTF">2026-10-16T03:27:59.597Z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