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ARCHIVE-OLD</w:t>
      </w:r>
    </w:p>
    <w:sectPr>
      <w:pgSz w:w="11906" w:h="16838"/>
      <w:pgMar w:top="1440" w:right="1440" w:bottom="1440" w:left="1440"/>
    </w:sectPr>
  </w:body>
</w:document>
</file>