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How to get the Erthmeter data and display on GCP Dashboard?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SFTP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FTP!) to the server using the following info:</w:t>
      </w:r>
    </w:p>
    <w:p w:rsidR="00000000" w:rsidDel="00000000" w:rsidP="00000000" w:rsidRDefault="00000000" w:rsidRPr="00000000" w14:paraId="00000003">
      <w:pPr>
        <w:spacing w:after="280" w:before="28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00000"/>
          <w:rtl w:val="0"/>
        </w:rPr>
        <w:t xml:space="preserve">UserName = </w:t>
      </w:r>
      <w:r w:rsidDel="00000000" w:rsidR="00000000" w:rsidRPr="00000000">
        <w:rPr>
          <w:color w:val="a31515"/>
          <w:rtl w:val="0"/>
        </w:rPr>
        <w:t xml:space="preserve">GRT_Circle</w:t>
      </w:r>
      <w:r w:rsidDel="00000000" w:rsidR="00000000" w:rsidRPr="00000000">
        <w:rPr>
          <w:rtl w:val="0"/>
        </w:rPr>
      </w:r>
    </w:p>
    <w:p w:rsidR="00000000" w:rsidDel="00000000" w:rsidP="00000000" w:rsidRDefault="00000000" w:rsidRPr="00000000" w14:paraId="00000004">
      <w:pPr>
        <w:spacing w:after="280" w:before="0" w:lineRule="auto"/>
        <w:contextualSpacing w:val="0"/>
        <w:rPr/>
      </w:pPr>
      <w:r w:rsidDel="00000000" w:rsidR="00000000" w:rsidRPr="00000000">
        <w:rPr>
          <w:color w:val="000000"/>
          <w:rtl w:val="0"/>
        </w:rPr>
        <w:t xml:space="preserve">Password = </w:t>
      </w:r>
      <w:r w:rsidDel="00000000" w:rsidR="00000000" w:rsidRPr="00000000">
        <w:rPr>
          <w:color w:val="a31515"/>
          <w:rtl w:val="0"/>
        </w:rPr>
        <w:t xml:space="preserve">meCLu%M6</w:t>
      </w:r>
      <w:r w:rsidDel="00000000" w:rsidR="00000000" w:rsidRPr="00000000">
        <w:rPr>
          <w:rtl w:val="0"/>
        </w:rPr>
      </w:r>
    </w:p>
    <w:p w:rsidR="00000000" w:rsidDel="00000000" w:rsidP="00000000" w:rsidRDefault="00000000" w:rsidRPr="00000000" w14:paraId="00000005">
      <w:pPr>
        <w:spacing w:after="280" w:before="0" w:lineRule="auto"/>
        <w:contextualSpacing w:val="0"/>
        <w:rPr/>
      </w:pPr>
      <w:r w:rsidDel="00000000" w:rsidR="00000000" w:rsidRPr="00000000">
        <w:rPr>
          <w:color w:val="000000"/>
          <w:rtl w:val="0"/>
        </w:rPr>
        <w:t xml:space="preserve">HostName = </w:t>
      </w:r>
      <w:hyperlink r:id="rId6">
        <w:r w:rsidDel="00000000" w:rsidR="00000000" w:rsidRPr="00000000">
          <w:rPr>
            <w:color w:val="0000ff"/>
            <w:u w:val="single"/>
            <w:rtl w:val="0"/>
          </w:rPr>
          <w:t xml:space="preserve">transfers.meterdataservices.com</w:t>
        </w:r>
      </w:hyperlink>
      <w:r w:rsidDel="00000000" w:rsidR="00000000" w:rsidRPr="00000000">
        <w:rPr>
          <w:rtl w:val="0"/>
        </w:rPr>
      </w:r>
    </w:p>
    <w:p w:rsidR="00000000" w:rsidDel="00000000" w:rsidP="00000000" w:rsidRDefault="00000000" w:rsidRPr="00000000" w14:paraId="00000006">
      <w:pPr>
        <w:spacing w:after="280" w:before="0" w:lineRule="auto"/>
        <w:contextualSpacing w:val="0"/>
        <w:rPr/>
      </w:pPr>
      <w:r w:rsidDel="00000000" w:rsidR="00000000" w:rsidRPr="00000000">
        <w:rPr>
          <w:rtl w:val="0"/>
        </w:rPr>
        <w:t xml:space="preserve">Portnumber 22</w:t>
      </w:r>
    </w:p>
    <w:p w:rsidR="00000000" w:rsidDel="00000000" w:rsidP="00000000" w:rsidRDefault="00000000" w:rsidRPr="00000000" w14:paraId="00000007">
      <w:pPr>
        <w:spacing w:after="280" w:before="0" w:line="240" w:lineRule="auto"/>
        <w:contextualSpacing w:val="0"/>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登录后可以看到三个文件夹</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00254" cy="101354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00254" cy="101354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在Backup目录下面可以看到很多站点的PRN文件, 这些PRN文件可以使用任何文本编辑器打开。</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54530" cy="185944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54530" cy="18594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 PRN file is a text file created by the Lotus 1-2-3 spreadsheet software. It contains an export of the currently-active sheet and is saved in a plain text format. PRN files can be used for importing spreadsheet data into other programs, such as Microsoft Excel.</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PRN files' format is:</w:t>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"RECORDER ID","  DATE","","","IN","UM","CH","TYP","01:00"     ,"02:00"     ,"03:00"    ,......,"23:00"     ,"24:00"     </w:t>
        <w:br w:type="textWrapping"/>
        <w:t xml:space="preserve">"WINSTON 1080  ",181010,0001,2400,60,01,01,"  KW",       0.000,       0.000,       0.000,......,       0.000,       0.000</w:t>
        <w:br w:type="textWrapping"/>
        <w:t xml:space="preserve">"WINSTON 1080  ",181010,0001,2400,60,03,02,"  KW",       0.000,       0.000,       0.000,......,       0.000,       0.000</w:t>
        <w:br w:type="textWrapping"/>
        <w:t xml:space="preserve">"WINSTON 1080  ",181010,0001,2400,60,01,03,"  KW",       0.000,       0.000,       0.000,......,       0.000,       0.000</w:t>
        <w:br w:type="textWrapping"/>
        <w:t xml:space="preserve">"WINSTON 1080  ",181010,0001,2400,60,03,04,"  KW",       0.000,       0.000,       0.000,......,       0.000,       0.000</w:t>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after="0" w:before="28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Back up folder is where you want to get you data regularly, it’s complete.  No need to worry about when they transfer it since back up folder is usually the complete one. </w:t>
      </w:r>
    </w:p>
    <w:p w:rsidR="00000000" w:rsidDel="00000000" w:rsidP="00000000" w:rsidRDefault="00000000" w:rsidRPr="00000000" w14:paraId="00000016">
      <w:pPr>
        <w:numPr>
          <w:ilvl w:val="0"/>
          <w:numId w:val="3"/>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Pulling interval – we can start once a week.</w:t>
      </w:r>
    </w:p>
    <w:p w:rsidR="00000000" w:rsidDel="00000000" w:rsidP="00000000" w:rsidRDefault="00000000" w:rsidRPr="00000000" w14:paraId="00000017">
      <w:pPr>
        <w:numPr>
          <w:ilvl w:val="0"/>
          <w:numId w:val="1"/>
        </w:numPr>
        <w:spacing w:after="0" w:before="0" w:line="240" w:lineRule="auto"/>
        <w:ind w:left="1080" w:hanging="360"/>
        <w:contextualSpacing w:val="0"/>
        <w:rPr/>
      </w:pPr>
      <w:r w:rsidDel="00000000" w:rsidR="00000000" w:rsidRPr="00000000">
        <w:rPr>
          <w:rFonts w:ascii="Times New Roman" w:cs="Times New Roman" w:eastAsia="Times New Roman" w:hAnsi="Times New Roman"/>
          <w:sz w:val="24"/>
          <w:szCs w:val="24"/>
          <w:rtl w:val="0"/>
        </w:rPr>
        <w:t xml:space="preserve">There is no regular upload interval as I know of</w:t>
      </w:r>
    </w:p>
    <w:p w:rsidR="00000000" w:rsidDel="00000000" w:rsidP="00000000" w:rsidRDefault="00000000" w:rsidRPr="00000000" w14:paraId="00000018">
      <w:pPr>
        <w:numPr>
          <w:ilvl w:val="0"/>
          <w:numId w:val="1"/>
        </w:numPr>
        <w:spacing w:after="0" w:before="0" w:line="240" w:lineRule="auto"/>
        <w:ind w:left="1080" w:hanging="360"/>
        <w:contextualSpacing w:val="0"/>
        <w:rPr/>
      </w:pPr>
      <w:r w:rsidDel="00000000" w:rsidR="00000000" w:rsidRPr="00000000">
        <w:rPr>
          <w:rFonts w:ascii="Times New Roman" w:cs="Times New Roman" w:eastAsia="Times New Roman" w:hAnsi="Times New Roman"/>
          <w:sz w:val="24"/>
          <w:szCs w:val="24"/>
          <w:rtl w:val="0"/>
        </w:rPr>
        <w:t xml:space="preserve">Also when a batch of data is uploaded, all might have the same amount of data (same # of days) but 1 or 2 sites might have lesser or more days.</w:t>
      </w:r>
    </w:p>
    <w:p w:rsidR="00000000" w:rsidDel="00000000" w:rsidP="00000000" w:rsidRDefault="00000000" w:rsidRPr="00000000" w14:paraId="00000019">
      <w:pPr>
        <w:numPr>
          <w:ilvl w:val="0"/>
          <w:numId w:val="1"/>
        </w:numPr>
        <w:spacing w:after="280" w:before="0" w:line="240" w:lineRule="auto"/>
        <w:ind w:left="1080" w:hanging="360"/>
        <w:contextualSpacing w:val="0"/>
        <w:rPr/>
      </w:pPr>
      <w:r w:rsidDel="00000000" w:rsidR="00000000" w:rsidRPr="00000000">
        <w:rPr>
          <w:rFonts w:ascii="Times New Roman" w:cs="Times New Roman" w:eastAsia="Times New Roman" w:hAnsi="Times New Roman"/>
          <w:sz w:val="24"/>
          <w:szCs w:val="24"/>
          <w:rtl w:val="0"/>
        </w:rPr>
        <w:t xml:space="preserve">This is hourly so no need for conversions to kWh.</w:t>
      </w:r>
    </w:p>
    <w:p w:rsidR="00000000" w:rsidDel="00000000" w:rsidP="00000000" w:rsidRDefault="00000000" w:rsidRPr="00000000" w14:paraId="0000001A">
      <w:pPr>
        <w:spacing w:after="280" w:before="0" w:line="240" w:lineRule="auto"/>
        <w:ind w:left="1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are:</w:t>
      </w:r>
    </w:p>
    <w:p w:rsidR="00000000" w:rsidDel="00000000" w:rsidP="00000000" w:rsidRDefault="00000000" w:rsidRPr="00000000" w14:paraId="0000001C">
      <w:pPr>
        <w:spacing w:after="15" w:before="0" w:line="240" w:lineRule="auto"/>
        <w:ind w:left="1440" w:right="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Channels  </w:t>
      </w:r>
      <w:r w:rsidDel="00000000" w:rsidR="00000000" w:rsidRPr="00000000">
        <w:rPr>
          <w:rtl w:val="0"/>
        </w:rPr>
      </w:r>
    </w:p>
    <w:p w:rsidR="00000000" w:rsidDel="00000000" w:rsidP="00000000" w:rsidRDefault="00000000" w:rsidRPr="00000000" w14:paraId="0000001D">
      <w:pPr>
        <w:spacing w:after="15" w:before="265" w:line="240" w:lineRule="auto"/>
        <w:ind w:left="780" w:right="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1 – kW Load</w:t>
      </w:r>
      <w:r w:rsidDel="00000000" w:rsidR="00000000" w:rsidRPr="00000000">
        <w:rPr>
          <w:rtl w:val="0"/>
        </w:rPr>
      </w:r>
    </w:p>
    <w:p w:rsidR="00000000" w:rsidDel="00000000" w:rsidP="00000000" w:rsidRDefault="00000000" w:rsidRPr="00000000" w14:paraId="0000001E">
      <w:pPr>
        <w:spacing w:after="15" w:before="265" w:line="240" w:lineRule="auto"/>
        <w:ind w:left="780" w:right="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2 – kVAR Load</w:t>
      </w:r>
      <w:r w:rsidDel="00000000" w:rsidR="00000000" w:rsidRPr="00000000">
        <w:rPr>
          <w:rtl w:val="0"/>
        </w:rPr>
      </w:r>
    </w:p>
    <w:p w:rsidR="00000000" w:rsidDel="00000000" w:rsidP="00000000" w:rsidRDefault="00000000" w:rsidRPr="00000000" w14:paraId="0000001F">
      <w:pPr>
        <w:spacing w:after="15" w:before="265" w:line="240" w:lineRule="auto"/>
        <w:ind w:left="780" w:right="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3 – kW Generation</w:t>
      </w:r>
      <w:r w:rsidDel="00000000" w:rsidR="00000000" w:rsidRPr="00000000">
        <w:rPr>
          <w:rtl w:val="0"/>
        </w:rPr>
      </w:r>
    </w:p>
    <w:p w:rsidR="00000000" w:rsidDel="00000000" w:rsidP="00000000" w:rsidRDefault="00000000" w:rsidRPr="00000000" w14:paraId="00000020">
      <w:pPr>
        <w:spacing w:after="15" w:before="265" w:line="240" w:lineRule="auto"/>
        <w:ind w:left="840" w:right="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4 – kVAR Generation</w:t>
      </w:r>
      <w:r w:rsidDel="00000000" w:rsidR="00000000" w:rsidRPr="00000000">
        <w:rPr>
          <w:rtl w:val="0"/>
        </w:rPr>
      </w:r>
    </w:p>
    <w:p w:rsidR="00000000" w:rsidDel="00000000" w:rsidP="00000000" w:rsidRDefault="00000000" w:rsidRPr="00000000" w14:paraId="00000021">
      <w:pPr>
        <w:spacing w:after="15" w:before="265" w:line="240" w:lineRule="auto"/>
        <w:ind w:left="840" w:right="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15" w:before="265" w:line="240" w:lineRule="auto"/>
        <w:ind w:right="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"RECORDER ID" – Site Name/ store ID</w:t>
      </w:r>
    </w:p>
    <w:p w:rsidR="00000000" w:rsidDel="00000000" w:rsidP="00000000" w:rsidRDefault="00000000" w:rsidRPr="00000000" w14:paraId="00000023">
      <w:pPr>
        <w:spacing w:after="15" w:before="265" w:line="240" w:lineRule="auto"/>
        <w:ind w:right="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Date </w:t>
      </w:r>
    </w:p>
    <w:p w:rsidR="00000000" w:rsidDel="00000000" w:rsidP="00000000" w:rsidRDefault="00000000" w:rsidRPr="00000000" w14:paraId="00000024">
      <w:pPr>
        <w:spacing w:after="15" w:before="265" w:line="240" w:lineRule="auto"/>
        <w:ind w:left="60" w:right="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"0001" – 1 min after 12am</w:t>
      </w:r>
    </w:p>
    <w:p w:rsidR="00000000" w:rsidDel="00000000" w:rsidP="00000000" w:rsidRDefault="00000000" w:rsidRPr="00000000" w14:paraId="00000025">
      <w:pPr>
        <w:spacing w:after="15" w:before="265" w:line="240" w:lineRule="auto"/>
        <w:ind w:right="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 12:00 am (Time Range)</w:t>
      </w:r>
    </w:p>
    <w:p w:rsidR="00000000" w:rsidDel="00000000" w:rsidP="00000000" w:rsidRDefault="00000000" w:rsidRPr="00000000" w14:paraId="00000026">
      <w:pPr>
        <w:spacing w:after="15" w:before="265" w:line="240" w:lineRule="auto"/>
        <w:ind w:right="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 Time Interval 60mins (Hourly Data)</w:t>
      </w:r>
    </w:p>
    <w:p w:rsidR="00000000" w:rsidDel="00000000" w:rsidP="00000000" w:rsidRDefault="00000000" w:rsidRPr="00000000" w14:paraId="00000027">
      <w:pPr>
        <w:spacing w:after="15" w:before="265" w:line="240" w:lineRule="auto"/>
        <w:ind w:right="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  - Units of Measurement 1 for kW and 3 for kVAR</w:t>
      </w:r>
    </w:p>
    <w:p w:rsidR="00000000" w:rsidDel="00000000" w:rsidP="00000000" w:rsidRDefault="00000000" w:rsidRPr="00000000" w14:paraId="00000028">
      <w:pPr>
        <w:spacing w:after="15" w:before="265" w:line="240" w:lineRule="auto"/>
        <w:ind w:right="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 Channel (Inputs/ see above)</w:t>
      </w:r>
    </w:p>
    <w:p w:rsidR="00000000" w:rsidDel="00000000" w:rsidP="00000000" w:rsidRDefault="00000000" w:rsidRPr="00000000" w14:paraId="00000029">
      <w:pPr>
        <w:spacing w:after="15" w:before="265" w:line="240" w:lineRule="auto"/>
        <w:ind w:right="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 – Units ( Channel 2 and 4 should be kVAR)</w:t>
      </w:r>
    </w:p>
    <w:p w:rsidR="00000000" w:rsidDel="00000000" w:rsidP="00000000" w:rsidRDefault="00000000" w:rsidRPr="00000000" w14:paraId="0000002A">
      <w:pPr>
        <w:spacing w:after="15" w:before="265" w:line="240" w:lineRule="auto"/>
        <w:ind w:right="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2B">
      <w:pPr>
        <w:spacing w:after="15" w:before="265" w:line="240" w:lineRule="auto"/>
        <w:ind w:right="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use Channel 3 (kW generation) Measurement 1(kW). Timezone are in EST (never changes).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目前先每周到这个站点取一次数据，然后保存到GCP服务器上的数据中，以后会开发相应报表功能。</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ansfers.meterdataservices.com"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