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14D51">
      <w:pPr>
        <w:rPr>
          <w:rFonts w:hint="eastAsia"/>
          <w:sz w:val="24"/>
        </w:rPr>
      </w:pPr>
    </w:p>
    <w:p w14:paraId="6E360A91">
      <w:pPr>
        <w:ind w:firstLine="640" w:firstLineChars="200"/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数字人设计--舌脉信息</w:t>
      </w:r>
    </w:p>
    <w:p w14:paraId="2664DDC2"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舌脉信息（自己设计）</w:t>
      </w:r>
    </w:p>
    <w:p w14:paraId="5CE17957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中医师--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伸出舌头来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我看看（系统直接照出来）</w:t>
      </w:r>
    </w:p>
    <w:p w14:paraId="4A04AEEC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中医师--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将舌头向上卷起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我看看（系统直接照出来）</w:t>
      </w:r>
    </w:p>
    <w:p w14:paraId="6588D654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中医师--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测量脉搏（系统直接测量）</w:t>
      </w:r>
    </w:p>
    <w:p w14:paraId="220E2C9E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中医师--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简单分析舌苔厚薄，舌质颜色，舌质大小、舌下状态（根据系统的分析结果）---给用户做简单解释</w:t>
      </w:r>
    </w:p>
    <w:p w14:paraId="572E3AF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</w:pPr>
    </w:p>
    <w:p w14:paraId="11B9C7D1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</w:pPr>
    </w:p>
    <w:p w14:paraId="425EA7D6"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中医师问诊脚本：舌脉信息采集部分</w:t>
      </w:r>
    </w:p>
    <w:p w14:paraId="608A5274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</w:pPr>
    </w:p>
    <w:p w14:paraId="4F3AEE6F">
      <w:pPr>
        <w:numPr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*（本阶段承接上一阶段“主症确认完毕，可以帮您调理”之后）*</w:t>
      </w:r>
    </w:p>
    <w:p w14:paraId="094537C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</w:pPr>
    </w:p>
    <w:p w14:paraId="5FBC854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</w:pPr>
    </w:p>
    <w:p w14:paraId="32A30245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第一阶段：舌象采集（舌面）</w:t>
      </w:r>
    </w:p>
    <w:p w14:paraId="1DE8DCDF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39E76F5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**中医师：** 好的，为了更准确地为您辨证，接下来需要请您配合采集一下舌象和脉象信息。请您先找个光线充足的地方，面对镜头，自然地伸出舌头来，我看看。</w:t>
      </w:r>
    </w:p>
    <w:p w14:paraId="3CDC5867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7BCED2B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*（系统启动摄像头，自动拍摄舌面照片）*</w:t>
      </w:r>
    </w:p>
    <w:p w14:paraId="4D1F167F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*（拍摄完成后，系统显示拍摄成功）*</w:t>
      </w:r>
    </w:p>
    <w:p w14:paraId="6AAB677D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D77AF5E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**中医师：** 好的，舌面已经采集到了。接下来请您将舌头向上卷起，舌尖抵住上颚或上牙根部，露出舌下脉络，我再看看。</w:t>
      </w:r>
    </w:p>
    <w:p w14:paraId="023771F5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89AC8E8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*（系统启动摄像头，自动拍摄舌下照片）*</w:t>
      </w:r>
    </w:p>
    <w:p w14:paraId="1A828EA9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*（拍摄完成后，系统显示拍摄成功）*</w:t>
      </w:r>
    </w:p>
    <w:p w14:paraId="32A32445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430D217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E462AE9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第二阶段：脉象采集</w:t>
      </w:r>
    </w:p>
    <w:p w14:paraId="35F4CFCD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A616899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**中医师：** 舌象采集完成。接下来请您将手腕自然平放在桌面上，掌心向上，将手腕内侧（脉搏跳动处）贴近设备感应区，我们将为您测量脉搏。</w:t>
      </w:r>
    </w:p>
    <w:p w14:paraId="04630BB1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F4BFA16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*（系统启动脉诊设备，自动采集脉象数据）*</w:t>
      </w:r>
    </w:p>
    <w:p w14:paraId="5C4711F4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*（采集过程中，系统显示进度）*</w:t>
      </w:r>
    </w:p>
    <w:p w14:paraId="7A01D4AE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A87DC46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**中医师：** （采集完成后）好的，脉象数据已经采集完毕。</w:t>
      </w:r>
    </w:p>
    <w:p w14:paraId="601B4A85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001324C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C533619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第三阶段：系统分析结果与确认</w:t>
      </w:r>
    </w:p>
    <w:p w14:paraId="4A4D5F63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438F077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*（系统根据采集的舌象和脉象数据，自动生成分析结果）*</w:t>
      </w:r>
    </w:p>
    <w:p w14:paraId="59E09761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1ADBB5B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**中医师：** 根据系统分析，我这边看到的情况如下，请您确认是否与您目前的状态相符：</w:t>
      </w:r>
    </w:p>
    <w:p w14:paraId="291F267E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00625C6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**舌象分析：**</w:t>
      </w:r>
    </w:p>
    <w:p w14:paraId="2998D808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**舌苔厚薄：** [系统分析结果：薄苔 / 厚苔 / 腻苔]</w:t>
      </w:r>
    </w:p>
    <w:p w14:paraId="1CDF8B25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**舌质颜色：** [系统分析结果：淡红 / 红 / 暗红 / 淡白 / 紫暗]</w:t>
      </w:r>
    </w:p>
    <w:p w14:paraId="0F3404B6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**舌质大小：** [系统分析结果：正常 / 胖大 / 瘦薄 / 有齿痕]</w:t>
      </w:r>
    </w:p>
    <w:p w14:paraId="1AF5CD79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**舌下状态：** [系统分析结果：正常 / 青紫 / 迂曲 / 粗张]</w:t>
      </w:r>
    </w:p>
    <w:p w14:paraId="2D062190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EE3519B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**脉象分析：**</w:t>
      </w:r>
    </w:p>
    <w:p w14:paraId="0656C92F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*   **脉象特征：** [系统分析结果：迟脉 / 数脉 /浮脉 / 沉脉 / 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无力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脉 / 弦脉 / 细脉 等]</w:t>
      </w:r>
    </w:p>
    <w:p w14:paraId="356EAE5F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**脉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博次数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：**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&lt;60体内有寒，阳气不足；&gt;85体内有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热</w:t>
      </w:r>
    </w:p>
    <w:p w14:paraId="64F0C59A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*（根据分析结果的严重程度或异常情况，进行分流）*</w:t>
      </w:r>
    </w:p>
    <w:p w14:paraId="3E543743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6B10213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**情况1：舌脉信息清晰，无明显极端异常**</w:t>
      </w:r>
    </w:p>
    <w:p w14:paraId="186D9B2D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*   **中医师：** 以上是您当前的舌脉情况，我们已经记录下来。接下来我将结合您刚才提到的 **[填入上一阶段确定的主症]** 以及这些舌脉信息，为您进行详细辨证。</w:t>
      </w:r>
    </w:p>
    <w:p w14:paraId="124D0B26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*   *（进入下一阶段【详细问诊：结合主症与舌脉进行辨证】）*</w:t>
      </w:r>
    </w:p>
    <w:p w14:paraId="3368E414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E233FF9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**情况2：舌脉信息存在明显异常（如舌质紫暗、脉象极端异常等）**</w:t>
      </w:r>
    </w:p>
    <w:p w14:paraId="22A83CBD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*   **中医师：** 从您目前的舌脉来看，存在一些比较明显的气血运行方面的特征。咱们这里主要是通过药食同源的产品进行日常调理，如果您目前不适感较强，或伴有胸闷、剧烈疼痛等感受，建议优先去医院进一步检查，以明确诊断。如果确认仍希望通过调理改善，请告诉我。</w:t>
      </w:r>
    </w:p>
    <w:p w14:paraId="15C3BA03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*   *（若客户确认继续调理，进入下一阶段；若客户表示不适严重，则引导就医）*</w:t>
      </w:r>
    </w:p>
    <w:p w14:paraId="450CCC56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4353412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**情况3：采集失败或信息不全（如光线不足、设备未连接等）**</w:t>
      </w:r>
    </w:p>
    <w:p w14:paraId="6EFCC652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*   **中医师：** 刚才的舌象或脉象采集可能受到光线或设备影响，未能完整获取。请您确保光线充足，手腕与设备贴合紧密，我们重新采集一次可以吗？</w:t>
      </w:r>
    </w:p>
    <w:p w14:paraId="16EB7563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*   *（引导客户重新采集，若多次失败则建议线下就诊）*</w:t>
      </w:r>
    </w:p>
    <w:p w14:paraId="3738DB27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D4DD0F3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F6989C3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第四阶段：舌脉信息确认完毕，过渡至详细问诊</w:t>
      </w:r>
    </w:p>
    <w:p w14:paraId="6FE8A72D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D1E6D94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**中医师：** 感谢您的配合，舌脉信息已经确认无误。接下来，我需要再向您了解几个与 **[主症]** 相关的问题，以便更精确地为您辨证，请问您方便吗？</w:t>
      </w:r>
    </w:p>
    <w:p w14:paraId="69B5DA0A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1B41D04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   *（客户确认后，进入下一阶段【详细问诊：如二便、睡眠、寒热、出汗、情绪、饮食等】）*</w:t>
      </w:r>
    </w:p>
    <w:p w14:paraId="13050215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A51B59E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DDE4A97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脚本说明：</w:t>
      </w:r>
    </w:p>
    <w:p w14:paraId="3BACAD06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390394C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  **操作引导清晰**：每一条指令都明确告知客户如何配合（光线、动作、设备位置），减少操作困惑。</w:t>
      </w:r>
    </w:p>
    <w:p w14:paraId="20C273D6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  **异常处理**：增加了对舌脉极端异常的温馨提示，既符合“不治病”的业务边界，也体现了对客户健康负责的态度。</w:t>
      </w:r>
    </w:p>
    <w:p w14:paraId="62BD1BCC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  **信息确认**：将系统分析结果以清晰列表形式告知客户，既让客户了解自身状态，也为后续辨证提供了依据。</w:t>
      </w:r>
    </w:p>
    <w:p w14:paraId="0ADC9023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  **无缝衔接**：结尾处自然过渡到下一阶段的详细问诊，保持问诊流程的连贯性。</w:t>
      </w:r>
    </w:p>
    <w:p w14:paraId="46ABF451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C09EAA4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1B9DC6C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8E5AA"/>
    <w:multiLevelType w:val="singleLevel"/>
    <w:tmpl w:val="16F8E5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bordersDoNotSurroundHeader w:val="0"/>
  <w:bordersDoNotSurroundFooter w:val="0"/>
  <w:doNotTrackMoves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674B"/>
    <w:rsid w:val="000075A4"/>
    <w:rsid w:val="00050FF7"/>
    <w:rsid w:val="0005221A"/>
    <w:rsid w:val="00055EBF"/>
    <w:rsid w:val="000601D8"/>
    <w:rsid w:val="000A4A1F"/>
    <w:rsid w:val="000F2FCE"/>
    <w:rsid w:val="0011038A"/>
    <w:rsid w:val="00125986"/>
    <w:rsid w:val="001334AA"/>
    <w:rsid w:val="00134542"/>
    <w:rsid w:val="00142133"/>
    <w:rsid w:val="00154A7D"/>
    <w:rsid w:val="001B257C"/>
    <w:rsid w:val="001D6EBE"/>
    <w:rsid w:val="00221045"/>
    <w:rsid w:val="0022181C"/>
    <w:rsid w:val="00281497"/>
    <w:rsid w:val="00282621"/>
    <w:rsid w:val="002A2CFD"/>
    <w:rsid w:val="002E1ED6"/>
    <w:rsid w:val="00315F60"/>
    <w:rsid w:val="0035607E"/>
    <w:rsid w:val="003A05E2"/>
    <w:rsid w:val="003E339A"/>
    <w:rsid w:val="00424A4F"/>
    <w:rsid w:val="0044678A"/>
    <w:rsid w:val="00461504"/>
    <w:rsid w:val="00465F9C"/>
    <w:rsid w:val="004720C8"/>
    <w:rsid w:val="004D0A80"/>
    <w:rsid w:val="004D4812"/>
    <w:rsid w:val="005414FD"/>
    <w:rsid w:val="005552C6"/>
    <w:rsid w:val="00580610"/>
    <w:rsid w:val="00587812"/>
    <w:rsid w:val="005A699C"/>
    <w:rsid w:val="005A6C8B"/>
    <w:rsid w:val="005B6113"/>
    <w:rsid w:val="005E2BC3"/>
    <w:rsid w:val="00602D9F"/>
    <w:rsid w:val="00602FD0"/>
    <w:rsid w:val="006220F9"/>
    <w:rsid w:val="00630050"/>
    <w:rsid w:val="00636CDF"/>
    <w:rsid w:val="00637339"/>
    <w:rsid w:val="00683802"/>
    <w:rsid w:val="006922BD"/>
    <w:rsid w:val="006B387E"/>
    <w:rsid w:val="006B60D4"/>
    <w:rsid w:val="006D3255"/>
    <w:rsid w:val="006D37F7"/>
    <w:rsid w:val="007012B3"/>
    <w:rsid w:val="007642C5"/>
    <w:rsid w:val="007760AB"/>
    <w:rsid w:val="00784C20"/>
    <w:rsid w:val="00796C26"/>
    <w:rsid w:val="007A2099"/>
    <w:rsid w:val="007E62FC"/>
    <w:rsid w:val="00802F6B"/>
    <w:rsid w:val="008111E0"/>
    <w:rsid w:val="0081336F"/>
    <w:rsid w:val="00867B81"/>
    <w:rsid w:val="0089389D"/>
    <w:rsid w:val="008A3DE2"/>
    <w:rsid w:val="008C2D9C"/>
    <w:rsid w:val="008C3075"/>
    <w:rsid w:val="008D49CD"/>
    <w:rsid w:val="008D7F8A"/>
    <w:rsid w:val="009217A0"/>
    <w:rsid w:val="0093452A"/>
    <w:rsid w:val="00934F1A"/>
    <w:rsid w:val="009A6429"/>
    <w:rsid w:val="009C7E5D"/>
    <w:rsid w:val="009F691C"/>
    <w:rsid w:val="00A85F11"/>
    <w:rsid w:val="00B26BA3"/>
    <w:rsid w:val="00B4635E"/>
    <w:rsid w:val="00B52F57"/>
    <w:rsid w:val="00B9674B"/>
    <w:rsid w:val="00BA53FB"/>
    <w:rsid w:val="00BC6211"/>
    <w:rsid w:val="00C11185"/>
    <w:rsid w:val="00C20687"/>
    <w:rsid w:val="00C23B3C"/>
    <w:rsid w:val="00C67CF8"/>
    <w:rsid w:val="00C822D4"/>
    <w:rsid w:val="00C8416E"/>
    <w:rsid w:val="00CB1745"/>
    <w:rsid w:val="00CD4EDF"/>
    <w:rsid w:val="00D173CC"/>
    <w:rsid w:val="00D34E69"/>
    <w:rsid w:val="00D4389E"/>
    <w:rsid w:val="00D64872"/>
    <w:rsid w:val="00D776F5"/>
    <w:rsid w:val="00D9312F"/>
    <w:rsid w:val="00D96B57"/>
    <w:rsid w:val="00DB3A75"/>
    <w:rsid w:val="00DD2D11"/>
    <w:rsid w:val="00E1678D"/>
    <w:rsid w:val="00E234A3"/>
    <w:rsid w:val="00E457F4"/>
    <w:rsid w:val="00EE11CC"/>
    <w:rsid w:val="00EE155A"/>
    <w:rsid w:val="00EE20DA"/>
    <w:rsid w:val="00F908D1"/>
    <w:rsid w:val="00F93462"/>
    <w:rsid w:val="00FC4509"/>
    <w:rsid w:val="00FE43AA"/>
    <w:rsid w:val="00FE4505"/>
    <w:rsid w:val="01541EA9"/>
    <w:rsid w:val="06585F98"/>
    <w:rsid w:val="08646E76"/>
    <w:rsid w:val="0949606C"/>
    <w:rsid w:val="100920B1"/>
    <w:rsid w:val="17081314"/>
    <w:rsid w:val="19173A91"/>
    <w:rsid w:val="1BD9502D"/>
    <w:rsid w:val="1D1F2F14"/>
    <w:rsid w:val="221548E5"/>
    <w:rsid w:val="224C6559"/>
    <w:rsid w:val="23A979DB"/>
    <w:rsid w:val="241C1079"/>
    <w:rsid w:val="25592D3B"/>
    <w:rsid w:val="29C70BBB"/>
    <w:rsid w:val="30B37D7D"/>
    <w:rsid w:val="31C53C32"/>
    <w:rsid w:val="32C43EEA"/>
    <w:rsid w:val="341669C7"/>
    <w:rsid w:val="35132F06"/>
    <w:rsid w:val="380F3E59"/>
    <w:rsid w:val="3B6E70E8"/>
    <w:rsid w:val="3CEB6517"/>
    <w:rsid w:val="3D3E0D3C"/>
    <w:rsid w:val="3D9848F1"/>
    <w:rsid w:val="3E1A7981"/>
    <w:rsid w:val="40784565"/>
    <w:rsid w:val="419D24D5"/>
    <w:rsid w:val="425A2175"/>
    <w:rsid w:val="490979B2"/>
    <w:rsid w:val="4BCD758C"/>
    <w:rsid w:val="4CB30DFF"/>
    <w:rsid w:val="4E4A40EB"/>
    <w:rsid w:val="4E945E12"/>
    <w:rsid w:val="4EF13E61"/>
    <w:rsid w:val="54F7067A"/>
    <w:rsid w:val="557352CB"/>
    <w:rsid w:val="56BA722E"/>
    <w:rsid w:val="581C6646"/>
    <w:rsid w:val="58627B7D"/>
    <w:rsid w:val="5CFD7E74"/>
    <w:rsid w:val="6A472D6C"/>
    <w:rsid w:val="6A522194"/>
    <w:rsid w:val="6D57537F"/>
    <w:rsid w:val="6F765F90"/>
    <w:rsid w:val="70293EC4"/>
    <w:rsid w:val="72395053"/>
    <w:rsid w:val="74600FBD"/>
    <w:rsid w:val="77530965"/>
    <w:rsid w:val="77626DFA"/>
    <w:rsid w:val="77866F8C"/>
    <w:rsid w:val="779C055E"/>
    <w:rsid w:val="79134850"/>
    <w:rsid w:val="79870D9A"/>
    <w:rsid w:val="7DF06F0E"/>
    <w:rsid w:val="7F1B7FBA"/>
    <w:rsid w:val="7FAF2DF8"/>
    <w:rsid w:val="7FDB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1558</Words>
  <Characters>1621</Characters>
  <Lines>16</Lines>
  <Paragraphs>4</Paragraphs>
  <TotalTime>4</TotalTime>
  <ScaleCrop>false</ScaleCrop>
  <LinksUpToDate>false</LinksUpToDate>
  <CharactersWithSpaces>1771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2024-03-06T09:40:00Z</dcterms:created>
  <dc:creator>张端桥</dc:creator>
  <cp:lastModifiedBy>张端桥</cp:lastModifiedBy>
  <dcterms:modified xsi:type="dcterms:W3CDTF">2026-03-24T00:55:49Z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eyJoZGlkIjoiYTU3ZDZiNjQyZmEyNjhmMjI0NGJmZjhhYTFmNWNlNTAiLCJ1c2VySWQiOiI5MDQyNzc3ODQifQ==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3636C97C4DBA4A76A2BFEEACF6F7FEBA_12</vt:lpwstr>
  </property>
</Properties>
</file>