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INFO 250</w:t>
      </w:r>
    </w:p>
    <w:p w:rsidR="00000000" w:rsidDel="00000000" w:rsidP="00000000" w:rsidRDefault="00000000" w:rsidRPr="00000000" w14:paraId="00000002">
      <w:pPr>
        <w:jc w:val="center"/>
        <w:rPr/>
      </w:pPr>
      <w:r w:rsidDel="00000000" w:rsidR="00000000" w:rsidRPr="00000000">
        <w:rPr>
          <w:rtl w:val="0"/>
        </w:rPr>
        <w:t xml:space="preserve">8/28/18</w:t>
      </w:r>
    </w:p>
    <w:p w:rsidR="00000000" w:rsidDel="00000000" w:rsidP="00000000" w:rsidRDefault="00000000" w:rsidRPr="00000000" w14:paraId="00000003">
      <w:pPr>
        <w:jc w:val="center"/>
        <w:rPr/>
      </w:pPr>
      <w:r w:rsidDel="00000000" w:rsidR="00000000" w:rsidRPr="00000000">
        <w:rPr>
          <w:rtl w:val="0"/>
        </w:rPr>
        <w:t xml:space="preserve">Analyzing the Crime in Chicago from 2012-2017 (Working Title)</w:t>
      </w:r>
    </w:p>
    <w:p w:rsidR="00000000" w:rsidDel="00000000" w:rsidP="00000000" w:rsidRDefault="00000000" w:rsidRPr="00000000" w14:paraId="00000004">
      <w:pPr>
        <w:jc w:val="center"/>
        <w:rPr/>
      </w:pPr>
      <w:r w:rsidDel="00000000" w:rsidR="00000000" w:rsidRPr="00000000">
        <w:rPr>
          <w:rtl w:val="0"/>
        </w:rPr>
        <w:t xml:space="preserve">James Hemmen, Raj Patel, Hong Son</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b w:val="1"/>
          <w:rtl w:val="0"/>
        </w:rPr>
        <w:t xml:space="preserve">Abstract: </w:t>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rtl w:val="0"/>
        </w:rPr>
        <w:t xml:space="preserve">Year over year, Chicago has been reported as one of the most dangerous cities in the United States. With a notorious volume of gang and general crime violence, Chicago has seen patterns and possible foreseeable trends. Numerous variables can affect the frequencies observed. The research presented explores crime in Chicago in terms of location, time, the act of crime, and the reasons for changes and stagnation in crime. </w:t>
      </w:r>
      <w:r w:rsidDel="00000000" w:rsidR="00000000" w:rsidRPr="00000000">
        <w:rPr>
          <w:rtl w:val="0"/>
        </w:rPr>
      </w:r>
    </w:p>
    <w:p w:rsidR="00000000" w:rsidDel="00000000" w:rsidP="00000000" w:rsidRDefault="00000000" w:rsidRPr="00000000" w14:paraId="0000000E">
      <w:pPr>
        <w:jc w:val="left"/>
        <w:rPr>
          <w:b w:val="1"/>
        </w:rPr>
      </w:pPr>
      <w:r w:rsidDel="00000000" w:rsidR="00000000" w:rsidRPr="00000000">
        <w:rPr>
          <w:rtl w:val="0"/>
        </w:rPr>
      </w:r>
    </w:p>
    <w:p w:rsidR="00000000" w:rsidDel="00000000" w:rsidP="00000000" w:rsidRDefault="00000000" w:rsidRPr="00000000" w14:paraId="0000000F">
      <w:pPr>
        <w:jc w:val="left"/>
        <w:rPr>
          <w:b w:val="1"/>
        </w:rPr>
      </w:pPr>
      <w:r w:rsidDel="00000000" w:rsidR="00000000" w:rsidRPr="00000000">
        <w:rPr>
          <w:rtl w:val="0"/>
        </w:rPr>
      </w:r>
    </w:p>
    <w:p w:rsidR="00000000" w:rsidDel="00000000" w:rsidP="00000000" w:rsidRDefault="00000000" w:rsidRPr="00000000" w14:paraId="00000010">
      <w:pPr>
        <w:jc w:val="left"/>
        <w:rPr>
          <w:b w:val="1"/>
        </w:rPr>
      </w:pPr>
      <w:r w:rsidDel="00000000" w:rsidR="00000000" w:rsidRPr="00000000">
        <w:rPr>
          <w:rtl w:val="0"/>
        </w:rPr>
      </w:r>
    </w:p>
    <w:p w:rsidR="00000000" w:rsidDel="00000000" w:rsidP="00000000" w:rsidRDefault="00000000" w:rsidRPr="00000000" w14:paraId="00000011">
      <w:pPr>
        <w:jc w:val="left"/>
        <w:rPr>
          <w:b w:val="1"/>
        </w:rPr>
      </w:pPr>
      <w:r w:rsidDel="00000000" w:rsidR="00000000" w:rsidRPr="00000000">
        <w:rPr>
          <w:rtl w:val="0"/>
        </w:rPr>
      </w:r>
    </w:p>
    <w:p w:rsidR="00000000" w:rsidDel="00000000" w:rsidP="00000000" w:rsidRDefault="00000000" w:rsidRPr="00000000" w14:paraId="00000012">
      <w:pPr>
        <w:jc w:val="left"/>
        <w:rPr>
          <w:b w:val="1"/>
        </w:rPr>
      </w:pPr>
      <w:r w:rsidDel="00000000" w:rsidR="00000000" w:rsidRPr="00000000">
        <w:rPr>
          <w:rtl w:val="0"/>
        </w:rPr>
      </w:r>
    </w:p>
    <w:p w:rsidR="00000000" w:rsidDel="00000000" w:rsidP="00000000" w:rsidRDefault="00000000" w:rsidRPr="00000000" w14:paraId="00000013">
      <w:pPr>
        <w:jc w:val="left"/>
        <w:rPr>
          <w:b w:val="1"/>
        </w:rPr>
      </w:pPr>
      <w:r w:rsidDel="00000000" w:rsidR="00000000" w:rsidRPr="00000000">
        <w:rPr>
          <w:rtl w:val="0"/>
        </w:rPr>
      </w:r>
    </w:p>
    <w:p w:rsidR="00000000" w:rsidDel="00000000" w:rsidP="00000000" w:rsidRDefault="00000000" w:rsidRPr="00000000" w14:paraId="00000014">
      <w:pPr>
        <w:jc w:val="left"/>
        <w:rPr>
          <w:b w:val="1"/>
        </w:rPr>
      </w:pPr>
      <w:r w:rsidDel="00000000" w:rsidR="00000000" w:rsidRPr="00000000">
        <w:rPr>
          <w:rtl w:val="0"/>
        </w:rPr>
      </w:r>
    </w:p>
    <w:p w:rsidR="00000000" w:rsidDel="00000000" w:rsidP="00000000" w:rsidRDefault="00000000" w:rsidRPr="00000000" w14:paraId="00000015">
      <w:pPr>
        <w:jc w:val="left"/>
        <w:rPr>
          <w:b w:val="1"/>
        </w:rPr>
      </w:pPr>
      <w:r w:rsidDel="00000000" w:rsidR="00000000" w:rsidRPr="00000000">
        <w:rPr>
          <w:rtl w:val="0"/>
        </w:rPr>
      </w:r>
    </w:p>
    <w:p w:rsidR="00000000" w:rsidDel="00000000" w:rsidP="00000000" w:rsidRDefault="00000000" w:rsidRPr="00000000" w14:paraId="00000016">
      <w:pPr>
        <w:jc w:val="left"/>
        <w:rPr>
          <w:b w:val="1"/>
        </w:rPr>
      </w:pPr>
      <w:r w:rsidDel="00000000" w:rsidR="00000000" w:rsidRPr="00000000">
        <w:rPr>
          <w:rtl w:val="0"/>
        </w:rPr>
      </w:r>
    </w:p>
    <w:p w:rsidR="00000000" w:rsidDel="00000000" w:rsidP="00000000" w:rsidRDefault="00000000" w:rsidRPr="00000000" w14:paraId="00000017">
      <w:pPr>
        <w:jc w:val="left"/>
        <w:rPr>
          <w:b w:val="1"/>
        </w:rPr>
      </w:pPr>
      <w:r w:rsidDel="00000000" w:rsidR="00000000" w:rsidRPr="00000000">
        <w:rPr>
          <w:rtl w:val="0"/>
        </w:rPr>
      </w:r>
    </w:p>
    <w:p w:rsidR="00000000" w:rsidDel="00000000" w:rsidP="00000000" w:rsidRDefault="00000000" w:rsidRPr="00000000" w14:paraId="00000018">
      <w:pPr>
        <w:jc w:val="left"/>
        <w:rPr>
          <w:b w:val="1"/>
        </w:rPr>
      </w:pPr>
      <w:r w:rsidDel="00000000" w:rsidR="00000000" w:rsidRPr="00000000">
        <w:rPr>
          <w:rtl w:val="0"/>
        </w:rPr>
      </w:r>
    </w:p>
    <w:p w:rsidR="00000000" w:rsidDel="00000000" w:rsidP="00000000" w:rsidRDefault="00000000" w:rsidRPr="00000000" w14:paraId="00000019">
      <w:pPr>
        <w:jc w:val="left"/>
        <w:rPr>
          <w:b w:val="1"/>
        </w:rPr>
      </w:pPr>
      <w:r w:rsidDel="00000000" w:rsidR="00000000" w:rsidRPr="00000000">
        <w:rPr>
          <w:rtl w:val="0"/>
        </w:rPr>
      </w:r>
    </w:p>
    <w:p w:rsidR="00000000" w:rsidDel="00000000" w:rsidP="00000000" w:rsidRDefault="00000000" w:rsidRPr="00000000" w14:paraId="0000001A">
      <w:pPr>
        <w:jc w:val="left"/>
        <w:rPr>
          <w:b w:val="1"/>
        </w:rPr>
      </w:pPr>
      <w:r w:rsidDel="00000000" w:rsidR="00000000" w:rsidRPr="00000000">
        <w:rPr>
          <w:rtl w:val="0"/>
        </w:rPr>
      </w:r>
    </w:p>
    <w:p w:rsidR="00000000" w:rsidDel="00000000" w:rsidP="00000000" w:rsidRDefault="00000000" w:rsidRPr="00000000" w14:paraId="0000001B">
      <w:pPr>
        <w:jc w:val="left"/>
        <w:rPr>
          <w:b w:val="1"/>
        </w:rPr>
      </w:pPr>
      <w:r w:rsidDel="00000000" w:rsidR="00000000" w:rsidRPr="00000000">
        <w:rPr>
          <w:rtl w:val="0"/>
        </w:rPr>
      </w:r>
    </w:p>
    <w:p w:rsidR="00000000" w:rsidDel="00000000" w:rsidP="00000000" w:rsidRDefault="00000000" w:rsidRPr="00000000" w14:paraId="0000001C">
      <w:pPr>
        <w:jc w:val="left"/>
        <w:rPr>
          <w:b w:val="1"/>
        </w:rPr>
      </w:pPr>
      <w:r w:rsidDel="00000000" w:rsidR="00000000" w:rsidRPr="00000000">
        <w:rPr>
          <w:rtl w:val="0"/>
        </w:rPr>
      </w:r>
    </w:p>
    <w:p w:rsidR="00000000" w:rsidDel="00000000" w:rsidP="00000000" w:rsidRDefault="00000000" w:rsidRPr="00000000" w14:paraId="0000001D">
      <w:pPr>
        <w:jc w:val="left"/>
        <w:rPr>
          <w:b w:val="1"/>
        </w:rPr>
      </w:pPr>
      <w:r w:rsidDel="00000000" w:rsidR="00000000" w:rsidRPr="00000000">
        <w:rPr>
          <w:rtl w:val="0"/>
        </w:rPr>
      </w:r>
    </w:p>
    <w:p w:rsidR="00000000" w:rsidDel="00000000" w:rsidP="00000000" w:rsidRDefault="00000000" w:rsidRPr="00000000" w14:paraId="0000001E">
      <w:pPr>
        <w:jc w:val="left"/>
        <w:rPr>
          <w:b w:val="1"/>
        </w:rPr>
      </w:pPr>
      <w:r w:rsidDel="00000000" w:rsidR="00000000" w:rsidRPr="00000000">
        <w:rPr>
          <w:rtl w:val="0"/>
        </w:rPr>
      </w:r>
    </w:p>
    <w:p w:rsidR="00000000" w:rsidDel="00000000" w:rsidP="00000000" w:rsidRDefault="00000000" w:rsidRPr="00000000" w14:paraId="0000001F">
      <w:pPr>
        <w:jc w:val="left"/>
        <w:rPr>
          <w:b w:val="1"/>
        </w:rPr>
      </w:pPr>
      <w:r w:rsidDel="00000000" w:rsidR="00000000" w:rsidRPr="00000000">
        <w:rPr>
          <w:rtl w:val="0"/>
        </w:rPr>
      </w:r>
    </w:p>
    <w:p w:rsidR="00000000" w:rsidDel="00000000" w:rsidP="00000000" w:rsidRDefault="00000000" w:rsidRPr="00000000" w14:paraId="00000020">
      <w:pPr>
        <w:jc w:val="left"/>
        <w:rPr>
          <w:b w:val="1"/>
        </w:rPr>
      </w:pPr>
      <w:r w:rsidDel="00000000" w:rsidR="00000000" w:rsidRPr="00000000">
        <w:rPr>
          <w:rtl w:val="0"/>
        </w:rPr>
      </w:r>
    </w:p>
    <w:p w:rsidR="00000000" w:rsidDel="00000000" w:rsidP="00000000" w:rsidRDefault="00000000" w:rsidRPr="00000000" w14:paraId="00000021">
      <w:pPr>
        <w:jc w:val="left"/>
        <w:rPr>
          <w:b w:val="1"/>
        </w:rPr>
      </w:pPr>
      <w:r w:rsidDel="00000000" w:rsidR="00000000" w:rsidRPr="00000000">
        <w:rPr>
          <w:rtl w:val="0"/>
        </w:rPr>
      </w:r>
    </w:p>
    <w:p w:rsidR="00000000" w:rsidDel="00000000" w:rsidP="00000000" w:rsidRDefault="00000000" w:rsidRPr="00000000" w14:paraId="00000022">
      <w:pPr>
        <w:jc w:val="left"/>
        <w:rPr>
          <w:b w:val="1"/>
        </w:rPr>
      </w:pPr>
      <w:r w:rsidDel="00000000" w:rsidR="00000000" w:rsidRPr="00000000">
        <w:rPr>
          <w:rtl w:val="0"/>
        </w:rPr>
      </w:r>
    </w:p>
    <w:p w:rsidR="00000000" w:rsidDel="00000000" w:rsidP="00000000" w:rsidRDefault="00000000" w:rsidRPr="00000000" w14:paraId="00000023">
      <w:pPr>
        <w:jc w:val="left"/>
        <w:rPr>
          <w:b w:val="1"/>
        </w:rPr>
      </w:pPr>
      <w:r w:rsidDel="00000000" w:rsidR="00000000" w:rsidRPr="00000000">
        <w:rPr>
          <w:rtl w:val="0"/>
        </w:rPr>
      </w:r>
    </w:p>
    <w:p w:rsidR="00000000" w:rsidDel="00000000" w:rsidP="00000000" w:rsidRDefault="00000000" w:rsidRPr="00000000" w14:paraId="00000024">
      <w:pPr>
        <w:jc w:val="left"/>
        <w:rPr>
          <w:b w:val="1"/>
        </w:rPr>
      </w:pPr>
      <w:r w:rsidDel="00000000" w:rsidR="00000000" w:rsidRPr="00000000">
        <w:rPr>
          <w:rtl w:val="0"/>
        </w:rPr>
      </w:r>
    </w:p>
    <w:p w:rsidR="00000000" w:rsidDel="00000000" w:rsidP="00000000" w:rsidRDefault="00000000" w:rsidRPr="00000000" w14:paraId="00000025">
      <w:pPr>
        <w:jc w:val="left"/>
        <w:rPr>
          <w:b w:val="1"/>
        </w:rPr>
      </w:pPr>
      <w:r w:rsidDel="00000000" w:rsidR="00000000" w:rsidRPr="00000000">
        <w:rPr>
          <w:rtl w:val="0"/>
        </w:rPr>
      </w:r>
    </w:p>
    <w:p w:rsidR="00000000" w:rsidDel="00000000" w:rsidP="00000000" w:rsidRDefault="00000000" w:rsidRPr="00000000" w14:paraId="00000026">
      <w:pPr>
        <w:jc w:val="left"/>
        <w:rPr>
          <w:b w:val="1"/>
        </w:rPr>
      </w:pPr>
      <w:r w:rsidDel="00000000" w:rsidR="00000000" w:rsidRPr="00000000">
        <w:rPr>
          <w:rtl w:val="0"/>
        </w:rPr>
      </w:r>
    </w:p>
    <w:p w:rsidR="00000000" w:rsidDel="00000000" w:rsidP="00000000" w:rsidRDefault="00000000" w:rsidRPr="00000000" w14:paraId="00000027">
      <w:pPr>
        <w:jc w:val="left"/>
        <w:rPr>
          <w:b w:val="1"/>
        </w:rPr>
      </w:pPr>
      <w:r w:rsidDel="00000000" w:rsidR="00000000" w:rsidRPr="00000000">
        <w:rPr>
          <w:rtl w:val="0"/>
        </w:rPr>
      </w:r>
    </w:p>
    <w:p w:rsidR="00000000" w:rsidDel="00000000" w:rsidP="00000000" w:rsidRDefault="00000000" w:rsidRPr="00000000" w14:paraId="00000028">
      <w:pPr>
        <w:jc w:val="left"/>
        <w:rPr>
          <w:b w:val="1"/>
        </w:rPr>
      </w:pPr>
      <w:r w:rsidDel="00000000" w:rsidR="00000000" w:rsidRPr="00000000">
        <w:rPr>
          <w:rtl w:val="0"/>
        </w:rPr>
      </w:r>
    </w:p>
    <w:p w:rsidR="00000000" w:rsidDel="00000000" w:rsidP="00000000" w:rsidRDefault="00000000" w:rsidRPr="00000000" w14:paraId="00000029">
      <w:pPr>
        <w:jc w:val="left"/>
        <w:rPr>
          <w:b w:val="1"/>
        </w:rPr>
      </w:pPr>
      <w:r w:rsidDel="00000000" w:rsidR="00000000" w:rsidRPr="00000000">
        <w:rPr>
          <w:rtl w:val="0"/>
        </w:rPr>
      </w:r>
    </w:p>
    <w:p w:rsidR="00000000" w:rsidDel="00000000" w:rsidP="00000000" w:rsidRDefault="00000000" w:rsidRPr="00000000" w14:paraId="0000002A">
      <w:pPr>
        <w:jc w:val="left"/>
        <w:rPr>
          <w:b w:val="1"/>
        </w:rPr>
      </w:pPr>
      <w:r w:rsidDel="00000000" w:rsidR="00000000" w:rsidRPr="00000000">
        <w:rPr>
          <w:rtl w:val="0"/>
        </w:rPr>
      </w:r>
    </w:p>
    <w:p w:rsidR="00000000" w:rsidDel="00000000" w:rsidP="00000000" w:rsidRDefault="00000000" w:rsidRPr="00000000" w14:paraId="0000002B">
      <w:pPr>
        <w:rPr/>
        <w:sectPr>
          <w:headerReference r:id="rId6" w:type="default"/>
          <w:pgSz w:h="15840" w:w="12240"/>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2C">
      <w:pPr>
        <w:widowControl w:val="0"/>
        <w:spacing w:line="240" w:lineRule="auto"/>
        <w:jc w:val="center"/>
        <w:rPr/>
      </w:pPr>
      <w:r w:rsidDel="00000000" w:rsidR="00000000" w:rsidRPr="00000000">
        <w:rPr>
          <w:b w:val="1"/>
          <w:sz w:val="32"/>
          <w:szCs w:val="32"/>
          <w:rtl w:val="0"/>
        </w:rPr>
        <w:t xml:space="preserve">Introduction</w:t>
      </w:r>
      <w:r w:rsidDel="00000000" w:rsidR="00000000" w:rsidRPr="00000000">
        <w:rPr>
          <w:rtl w:val="0"/>
        </w:rPr>
      </w:r>
    </w:p>
    <w:p w:rsidR="00000000" w:rsidDel="00000000" w:rsidP="00000000" w:rsidRDefault="00000000" w:rsidRPr="00000000" w14:paraId="0000002D">
      <w:pPr>
        <w:widowControl w:val="0"/>
        <w:spacing w:line="240" w:lineRule="auto"/>
        <w:jc w:val="both"/>
        <w:rPr/>
      </w:pPr>
      <w:r w:rsidDel="00000000" w:rsidR="00000000" w:rsidRPr="00000000">
        <w:rPr>
          <w:rtl w:val="0"/>
        </w:rPr>
        <w:t xml:space="preserve">Chicago has a representation of being a violent state where the crime rate is one of the highest, higher than the US average. The Chicago Polent’s Bureau of Records pushlishes records of incidents beginning in the 20th century that are released to inform the public of the safety in Chicago. The report shows starting in this period (2012-2017), the number of crimes have surged up in the mid 2010s from prior.  For the dataset, we wanted to find out more about the crimes, such as types of crimes or where and when the crimes happen, and possible consequences such as arrest rates from the crimes in Chicago.</w:t>
      </w:r>
    </w:p>
    <w:p w:rsidR="00000000" w:rsidDel="00000000" w:rsidP="00000000" w:rsidRDefault="00000000" w:rsidRPr="00000000" w14:paraId="0000002E">
      <w:pPr>
        <w:widowControl w:val="0"/>
        <w:spacing w:line="240" w:lineRule="auto"/>
        <w:jc w:val="both"/>
        <w:rPr/>
      </w:pPr>
      <w:r w:rsidDel="00000000" w:rsidR="00000000" w:rsidRPr="00000000">
        <w:rPr>
          <w:rtl w:val="0"/>
        </w:rPr>
      </w:r>
    </w:p>
    <w:p w:rsidR="00000000" w:rsidDel="00000000" w:rsidP="00000000" w:rsidRDefault="00000000" w:rsidRPr="00000000" w14:paraId="0000002F">
      <w:pPr>
        <w:widowControl w:val="0"/>
        <w:spacing w:line="240" w:lineRule="auto"/>
        <w:jc w:val="both"/>
        <w:rPr/>
      </w:pPr>
      <w:r w:rsidDel="00000000" w:rsidR="00000000" w:rsidRPr="00000000">
        <w:rPr>
          <w:rtl w:val="0"/>
        </w:rPr>
        <w:t xml:space="preserve">The dataset was obtained from Kaggle that was obtained from the Chicago Police Department’s CLEAR (Citizen Law Enforcement Law Enforcement Analysis and Reporting) [1]. The dataset reports incidents with variables such as crime identifier, location information, time information, type of crimes, and prosecution information. The dataset excludes murder but contains all other crimes.</w:t>
      </w:r>
    </w:p>
    <w:p w:rsidR="00000000" w:rsidDel="00000000" w:rsidP="00000000" w:rsidRDefault="00000000" w:rsidRPr="00000000" w14:paraId="00000030">
      <w:pPr>
        <w:widowControl w:val="0"/>
        <w:spacing w:line="240" w:lineRule="auto"/>
        <w:jc w:val="both"/>
        <w:rPr/>
      </w:pPr>
      <w:r w:rsidDel="00000000" w:rsidR="00000000" w:rsidRPr="00000000">
        <w:rPr>
          <w:rtl w:val="0"/>
        </w:rPr>
      </w:r>
    </w:p>
    <w:p w:rsidR="00000000" w:rsidDel="00000000" w:rsidP="00000000" w:rsidRDefault="00000000" w:rsidRPr="00000000" w14:paraId="00000031">
      <w:pPr>
        <w:widowControl w:val="0"/>
        <w:spacing w:line="240" w:lineRule="auto"/>
        <w:jc w:val="both"/>
        <w:rPr/>
      </w:pPr>
      <w:r w:rsidDel="00000000" w:rsidR="00000000" w:rsidRPr="00000000">
        <w:rPr>
          <w:rtl w:val="0"/>
        </w:rPr>
        <w:t xml:space="preserve">Python was used to transform the date format, MM/DD/YYYY HH:MM:SS AM/PM, into different date format in order to create different types of visualizations and obtain more insights from the data. Tableau was used to created the visualizations in order to see and understand more about the data. </w:t>
      </w:r>
    </w:p>
    <w:p w:rsidR="00000000" w:rsidDel="00000000" w:rsidP="00000000" w:rsidRDefault="00000000" w:rsidRPr="00000000" w14:paraId="00000032">
      <w:pPr>
        <w:widowControl w:val="0"/>
        <w:spacing w:line="240" w:lineRule="auto"/>
        <w:jc w:val="both"/>
        <w:rPr>
          <w:b w:val="1"/>
        </w:rPr>
      </w:pPr>
      <w:r w:rsidDel="00000000" w:rsidR="00000000" w:rsidRPr="00000000">
        <w:rPr>
          <w:rtl w:val="0"/>
        </w:rPr>
      </w:r>
    </w:p>
    <w:p w:rsidR="00000000" w:rsidDel="00000000" w:rsidP="00000000" w:rsidRDefault="00000000" w:rsidRPr="00000000" w14:paraId="00000033">
      <w:pPr>
        <w:widowControl w:val="0"/>
        <w:spacing w:line="240" w:lineRule="auto"/>
        <w:jc w:val="center"/>
        <w:rPr/>
      </w:pPr>
      <w:r w:rsidDel="00000000" w:rsidR="00000000" w:rsidRPr="00000000">
        <w:rPr>
          <w:b w:val="1"/>
          <w:sz w:val="32"/>
          <w:szCs w:val="32"/>
          <w:rtl w:val="0"/>
        </w:rPr>
        <w:t xml:space="preserve">Data Munging</w:t>
      </w:r>
      <w:r w:rsidDel="00000000" w:rsidR="00000000" w:rsidRPr="00000000">
        <w:rPr>
          <w:rtl w:val="0"/>
        </w:rPr>
      </w:r>
    </w:p>
    <w:p w:rsidR="00000000" w:rsidDel="00000000" w:rsidP="00000000" w:rsidRDefault="00000000" w:rsidRPr="00000000" w14:paraId="00000034">
      <w:pPr>
        <w:widowControl w:val="0"/>
        <w:spacing w:line="240" w:lineRule="auto"/>
        <w:jc w:val="both"/>
        <w:rPr/>
      </w:pPr>
      <w:r w:rsidDel="00000000" w:rsidR="00000000" w:rsidRPr="00000000">
        <w:rPr>
          <w:rtl w:val="0"/>
        </w:rPr>
        <w:t xml:space="preserve">To prepare the data, Python was utilized for format conversions and exploring the data. Initially, the Pandas library, used primarily for data manipulation, is loaded. Then the data file is read in and loaded into a dataframe. There are 1,456,714 rows of data (instances) and there are 23 variables (features). Afterwards, two new columns, ‘NewDate’ and ‘MonthNo’, are engineered. With the help of Lamda functions, the timestamps are broken apart to just the dates. Then, the dataframe is converted back to a CSV file and saved. </w:t>
      </w:r>
    </w:p>
    <w:p w:rsidR="00000000" w:rsidDel="00000000" w:rsidP="00000000" w:rsidRDefault="00000000" w:rsidRPr="00000000" w14:paraId="00000035">
      <w:pPr>
        <w:widowControl w:val="0"/>
        <w:spacing w:line="240" w:lineRule="auto"/>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36">
      <w:pPr>
        <w:widowControl w:val="0"/>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7">
      <w:pPr>
        <w:widowControl w:val="0"/>
        <w:spacing w:line="240" w:lineRule="auto"/>
        <w:jc w:val="center"/>
        <w:rPr>
          <w:sz w:val="32"/>
          <w:szCs w:val="32"/>
        </w:rPr>
      </w:pPr>
      <w:r w:rsidDel="00000000" w:rsidR="00000000" w:rsidRPr="00000000">
        <w:rPr>
          <w:b w:val="1"/>
          <w:sz w:val="32"/>
          <w:szCs w:val="32"/>
          <w:rtl w:val="0"/>
        </w:rPr>
        <w:t xml:space="preserve">Visualization I</w:t>
      </w:r>
      <w:r w:rsidDel="00000000" w:rsidR="00000000" w:rsidRPr="00000000">
        <w:rPr>
          <w:rtl w:val="0"/>
        </w:rPr>
      </w:r>
    </w:p>
    <w:p w:rsidR="00000000" w:rsidDel="00000000" w:rsidP="00000000" w:rsidRDefault="00000000" w:rsidRPr="00000000" w14:paraId="00000038">
      <w:pPr>
        <w:jc w:val="left"/>
        <w:rPr>
          <w:b w:val="1"/>
        </w:rPr>
      </w:pPr>
      <w:r w:rsidDel="00000000" w:rsidR="00000000" w:rsidRPr="00000000">
        <w:rPr>
          <w:rtl w:val="0"/>
        </w:rPr>
      </w:r>
    </w:p>
    <w:tbl>
      <w:tblPr>
        <w:tblStyle w:val="Table1"/>
        <w:tblW w:w="9360.0" w:type="dxa"/>
        <w:jc w:val="left"/>
        <w:tblInd w:w="100.0" w:type="pct"/>
        <w:tblLayout w:type="fixed"/>
        <w:tblLook w:val="0600"/>
      </w:tblPr>
      <w:tblGrid>
        <w:gridCol w:w="7980"/>
        <w:gridCol w:w="1380"/>
        <w:tblGridChange w:id="0">
          <w:tblGrid>
            <w:gridCol w:w="7980"/>
            <w:gridCol w:w="13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b w:val="1"/>
              </w:rPr>
            </w:pPr>
            <w:r w:rsidDel="00000000" w:rsidR="00000000" w:rsidRPr="00000000">
              <w:rPr/>
              <w:drawing>
                <wp:inline distB="19050" distT="19050" distL="19050" distR="19050">
                  <wp:extent cx="5557838" cy="28956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57838" cy="2895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1162050</wp:posOffset>
                  </wp:positionV>
                  <wp:extent cx="995363" cy="472546"/>
                  <wp:effectExtent b="0" l="0" r="0" t="0"/>
                  <wp:wrapSquare wrapText="bothSides" distB="19050" distT="19050" distL="19050" distR="190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95363" cy="472546"/>
                          </a:xfrm>
                          <a:prstGeom prst="rect"/>
                          <a:ln/>
                        </pic:spPr>
                      </pic:pic>
                    </a:graphicData>
                  </a:graphic>
                </wp:anchor>
              </w:drawing>
            </w:r>
          </w:p>
        </w:tc>
      </w:tr>
    </w:tbl>
    <w:p w:rsidR="00000000" w:rsidDel="00000000" w:rsidP="00000000" w:rsidRDefault="00000000" w:rsidRPr="00000000" w14:paraId="0000003B">
      <w:pPr>
        <w:jc w:val="center"/>
        <w:rPr/>
      </w:pPr>
      <w:r w:rsidDel="00000000" w:rsidR="00000000" w:rsidRPr="00000000">
        <w:rPr>
          <w:rtl w:val="0"/>
        </w:rPr>
        <w:t xml:space="preserve">Figure 1: Arrest to Report Ratio;Year by Year (2012-2017)</w:t>
      </w:r>
    </w:p>
    <w:p w:rsidR="00000000" w:rsidDel="00000000" w:rsidP="00000000" w:rsidRDefault="00000000" w:rsidRPr="00000000" w14:paraId="0000003C">
      <w:pPr>
        <w:widowControl w:val="0"/>
        <w:spacing w:line="240" w:lineRule="auto"/>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3D">
      <w:pPr>
        <w:jc w:val="center"/>
        <w:rPr>
          <w:b w:val="1"/>
          <w:sz w:val="24"/>
          <w:szCs w:val="24"/>
        </w:rPr>
      </w:pPr>
      <w:r w:rsidDel="00000000" w:rsidR="00000000" w:rsidRPr="00000000">
        <w:rPr>
          <w:b w:val="1"/>
          <w:sz w:val="24"/>
          <w:szCs w:val="24"/>
          <w:rtl w:val="0"/>
        </w:rPr>
        <w:t xml:space="preserve">1.1 Type of Visualization:</w:t>
      </w:r>
    </w:p>
    <w:p w:rsidR="00000000" w:rsidDel="00000000" w:rsidP="00000000" w:rsidRDefault="00000000" w:rsidRPr="00000000" w14:paraId="0000003E">
      <w:pPr>
        <w:jc w:val="both"/>
        <w:rPr/>
      </w:pPr>
      <w:r w:rsidDel="00000000" w:rsidR="00000000" w:rsidRPr="00000000">
        <w:rPr>
          <w:rtl w:val="0"/>
        </w:rPr>
        <w:t xml:space="preserve">The first visualization shows whether the number of people that were arrested and not arrest from the number of records pertaining to the years 2012 to 2017. We used a line chart to graph the instances because we believe a line charts best shows the changes in between the years in regards to arrest rates over time. We wanted to identify through the years if there was a huge or slight change in the arrest rates. The x axis concerns the date in terms of years. The y-axis is the number of records. The colors red indicate the suspect(s) was not arrested and green indicates the suspect(s) was arrested. </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b w:val="1"/>
          <w:sz w:val="24"/>
          <w:szCs w:val="24"/>
        </w:rPr>
      </w:pPr>
      <w:r w:rsidDel="00000000" w:rsidR="00000000" w:rsidRPr="00000000">
        <w:rPr>
          <w:rtl w:val="0"/>
        </w:rPr>
      </w:r>
    </w:p>
    <w:p w:rsidR="00000000" w:rsidDel="00000000" w:rsidP="00000000" w:rsidRDefault="00000000" w:rsidRPr="00000000" w14:paraId="00000042">
      <w:pPr>
        <w:jc w:val="center"/>
        <w:rPr>
          <w:b w:val="1"/>
          <w:sz w:val="24"/>
          <w:szCs w:val="24"/>
        </w:rPr>
      </w:pPr>
      <w:r w:rsidDel="00000000" w:rsidR="00000000" w:rsidRPr="00000000">
        <w:rPr>
          <w:b w:val="1"/>
          <w:sz w:val="24"/>
          <w:szCs w:val="24"/>
          <w:rtl w:val="0"/>
        </w:rPr>
        <w:t xml:space="preserve">1.2 Results: </w:t>
      </w:r>
    </w:p>
    <w:p w:rsidR="00000000" w:rsidDel="00000000" w:rsidP="00000000" w:rsidRDefault="00000000" w:rsidRPr="00000000" w14:paraId="00000043">
      <w:pPr>
        <w:jc w:val="both"/>
        <w:rPr/>
      </w:pPr>
      <w:r w:rsidDel="00000000" w:rsidR="00000000" w:rsidRPr="00000000">
        <w:rPr>
          <w:rtl w:val="0"/>
        </w:rPr>
        <w:t xml:space="preserve">2012 had the lowest number of records of crimes. There is a small increase in crimes until 2014. 2015 had the highest amounts of crimes, an increase of around 25000 in number of crimes.  2016 cool down a bit from 2015 but remained higher than prior years. The number of arrests increased when there were more crimes. </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center"/>
        <w:rPr>
          <w:b w:val="1"/>
          <w:sz w:val="24"/>
          <w:szCs w:val="24"/>
        </w:rPr>
      </w:pPr>
      <w:r w:rsidDel="00000000" w:rsidR="00000000" w:rsidRPr="00000000">
        <w:rPr>
          <w:b w:val="1"/>
          <w:sz w:val="24"/>
          <w:szCs w:val="24"/>
          <w:rtl w:val="0"/>
        </w:rPr>
        <w:t xml:space="preserve">1.3 Interpretation:</w:t>
      </w:r>
    </w:p>
    <w:p w:rsidR="00000000" w:rsidDel="00000000" w:rsidP="00000000" w:rsidRDefault="00000000" w:rsidRPr="00000000" w14:paraId="00000046">
      <w:pPr>
        <w:widowControl w:val="0"/>
        <w:spacing w:line="240" w:lineRule="auto"/>
        <w:jc w:val="both"/>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t xml:space="preserve">From the visualization, there is a peak from the year 2015. 2015 was the year in which there was major attention on police brutality, when police were viewed as not following conduct. Because citizens believed that the police were abusing their power, they decided to go against the police by increasing the participation in crimes [2]. </w:t>
      </w:r>
    </w:p>
    <w:p w:rsidR="00000000" w:rsidDel="00000000" w:rsidP="00000000" w:rsidRDefault="00000000" w:rsidRPr="00000000" w14:paraId="00000047">
      <w:pPr>
        <w:widowControl w:val="0"/>
        <w:spacing w:line="240" w:lineRule="auto"/>
        <w:rPr/>
      </w:pPr>
      <w:r w:rsidDel="00000000" w:rsidR="00000000" w:rsidRPr="00000000">
        <w:rPr>
          <w:rtl w:val="0"/>
        </w:rPr>
      </w:r>
    </w:p>
    <w:p w:rsidR="00000000" w:rsidDel="00000000" w:rsidP="00000000" w:rsidRDefault="00000000" w:rsidRPr="00000000" w14:paraId="00000048">
      <w:pPr>
        <w:widowControl w:val="0"/>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widowControl w:val="0"/>
        <w:spacing w:line="240" w:lineRule="auto"/>
        <w:jc w:val="center"/>
        <w:rPr>
          <w:b w:val="1"/>
          <w:sz w:val="32"/>
          <w:szCs w:val="32"/>
        </w:rPr>
      </w:pPr>
      <w:r w:rsidDel="00000000" w:rsidR="00000000" w:rsidRPr="00000000">
        <w:rPr>
          <w:b w:val="1"/>
          <w:sz w:val="32"/>
          <w:szCs w:val="32"/>
          <w:rtl w:val="0"/>
        </w:rPr>
        <w:t xml:space="preserve">Visualization II</w:t>
      </w:r>
    </w:p>
    <w:p w:rsidR="00000000" w:rsidDel="00000000" w:rsidP="00000000" w:rsidRDefault="00000000" w:rsidRPr="00000000" w14:paraId="0000004A">
      <w:pPr>
        <w:widowControl w:val="0"/>
        <w:spacing w:line="240" w:lineRule="auto"/>
        <w:rPr/>
      </w:pPr>
      <w:r w:rsidDel="00000000" w:rsidR="00000000" w:rsidRPr="00000000">
        <w:rPr>
          <w:rtl w:val="0"/>
        </w:rPr>
      </w:r>
    </w:p>
    <w:p w:rsidR="00000000" w:rsidDel="00000000" w:rsidP="00000000" w:rsidRDefault="00000000" w:rsidRPr="00000000" w14:paraId="0000004B">
      <w:pPr>
        <w:widowControl w:val="0"/>
        <w:spacing w:line="240" w:lineRule="auto"/>
        <w:jc w:val="center"/>
        <w:rPr/>
      </w:pPr>
      <w:r w:rsidDel="00000000" w:rsidR="00000000" w:rsidRPr="00000000">
        <w:rPr>
          <w:rtl w:val="0"/>
        </w:rPr>
      </w:r>
    </w:p>
    <w:p w:rsidR="00000000" w:rsidDel="00000000" w:rsidP="00000000" w:rsidRDefault="00000000" w:rsidRPr="00000000" w14:paraId="0000004C">
      <w:pPr>
        <w:widowControl w:val="0"/>
        <w:spacing w:line="240" w:lineRule="auto"/>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991225" cy="3028950"/>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9"/>
                    <a:srcRect b="0" l="0" r="576" t="10274"/>
                    <a:stretch>
                      <a:fillRect/>
                    </a:stretch>
                  </pic:blipFill>
                  <pic:spPr>
                    <a:xfrm>
                      <a:off x="0" y="0"/>
                      <a:ext cx="5991225" cy="3028950"/>
                    </a:xfrm>
                    <a:prstGeom prst="rect"/>
                    <a:ln/>
                  </pic:spPr>
                </pic:pic>
              </a:graphicData>
            </a:graphic>
          </wp:anchor>
        </w:drawing>
      </w:r>
    </w:p>
    <w:p w:rsidR="00000000" w:rsidDel="00000000" w:rsidP="00000000" w:rsidRDefault="00000000" w:rsidRPr="00000000" w14:paraId="0000004D">
      <w:pPr>
        <w:widowControl w:val="0"/>
        <w:spacing w:line="240" w:lineRule="auto"/>
        <w:jc w:val="left"/>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995363" cy="472546"/>
            <wp:effectExtent b="0" l="0" r="0" t="0"/>
            <wp:wrapTopAndBottom distB="19050" distT="1905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95363" cy="472546"/>
                    </a:xfrm>
                    <a:prstGeom prst="rect"/>
                    <a:ln/>
                  </pic:spPr>
                </pic:pic>
              </a:graphicData>
            </a:graphic>
          </wp:anchor>
        </w:drawing>
      </w:r>
    </w:p>
    <w:p w:rsidR="00000000" w:rsidDel="00000000" w:rsidP="00000000" w:rsidRDefault="00000000" w:rsidRPr="00000000" w14:paraId="0000004E">
      <w:pPr>
        <w:widowControl w:val="0"/>
        <w:spacing w:line="240" w:lineRule="auto"/>
        <w:jc w:val="left"/>
        <w:rPr/>
      </w:pPr>
      <w:r w:rsidDel="00000000" w:rsidR="00000000" w:rsidRPr="00000000">
        <w:rPr>
          <w:rtl w:val="0"/>
        </w:rPr>
      </w:r>
    </w:p>
    <w:p w:rsidR="00000000" w:rsidDel="00000000" w:rsidP="00000000" w:rsidRDefault="00000000" w:rsidRPr="00000000" w14:paraId="0000004F">
      <w:pPr>
        <w:widowControl w:val="0"/>
        <w:spacing w:line="240" w:lineRule="auto"/>
        <w:jc w:val="left"/>
        <w:rPr/>
      </w:pPr>
      <w:r w:rsidDel="00000000" w:rsidR="00000000" w:rsidRPr="00000000">
        <w:rPr>
          <w:rtl w:val="0"/>
        </w:rPr>
      </w:r>
    </w:p>
    <w:p w:rsidR="00000000" w:rsidDel="00000000" w:rsidP="00000000" w:rsidRDefault="00000000" w:rsidRPr="00000000" w14:paraId="00000050">
      <w:pPr>
        <w:widowControl w:val="0"/>
        <w:spacing w:line="240" w:lineRule="auto"/>
        <w:jc w:val="left"/>
        <w:rPr/>
      </w:pPr>
      <w:r w:rsidDel="00000000" w:rsidR="00000000" w:rsidRPr="00000000">
        <w:rPr>
          <w:rtl w:val="0"/>
        </w:rPr>
      </w:r>
    </w:p>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Figure 2: Breakdown of Arrests vs. Reports by Location</w:t>
      </w:r>
    </w:p>
    <w:p w:rsidR="00000000" w:rsidDel="00000000" w:rsidP="00000000" w:rsidRDefault="00000000" w:rsidRPr="00000000" w14:paraId="00000052">
      <w:pPr>
        <w:widowControl w:val="0"/>
        <w:spacing w:line="240" w:lineRule="auto"/>
        <w:jc w:val="center"/>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53">
      <w:pPr>
        <w:widowControl w:val="0"/>
        <w:spacing w:line="240" w:lineRule="auto"/>
        <w:jc w:val="center"/>
        <w:rPr>
          <w:b w:val="1"/>
          <w:sz w:val="24"/>
          <w:szCs w:val="24"/>
        </w:rPr>
      </w:pPr>
      <w:r w:rsidDel="00000000" w:rsidR="00000000" w:rsidRPr="00000000">
        <w:rPr>
          <w:b w:val="1"/>
          <w:sz w:val="24"/>
          <w:szCs w:val="24"/>
          <w:rtl w:val="0"/>
        </w:rPr>
        <w:t xml:space="preserve">2.1 Type of Visualization:</w:t>
      </w:r>
    </w:p>
    <w:p w:rsidR="00000000" w:rsidDel="00000000" w:rsidP="00000000" w:rsidRDefault="00000000" w:rsidRPr="00000000" w14:paraId="00000054">
      <w:pPr>
        <w:widowControl w:val="0"/>
        <w:spacing w:line="240" w:lineRule="auto"/>
        <w:jc w:val="both"/>
        <w:rPr/>
      </w:pPr>
      <w:r w:rsidDel="00000000" w:rsidR="00000000" w:rsidRPr="00000000">
        <w:rPr>
          <w:rtl w:val="0"/>
        </w:rPr>
        <w:t xml:space="preserve">Our second visualization is a bar chart showing the total number of crimes reported vs the total number of arrests made, split by location description. The graph was produced with a filter used to show the top 10 locations descriptions. This allows us to both see what areas are most prone to crime as well as which areas usually yield the highest arrest rates. The x axis concerns the location description. The y-axis is the number of records. The colors red indicate the suspect(s) was not arrested and green indicates the suspect(s) was arrested.</w:t>
      </w:r>
    </w:p>
    <w:p w:rsidR="00000000" w:rsidDel="00000000" w:rsidP="00000000" w:rsidRDefault="00000000" w:rsidRPr="00000000" w14:paraId="00000055">
      <w:pPr>
        <w:widowControl w:val="0"/>
        <w:spacing w:line="240" w:lineRule="auto"/>
        <w:jc w:val="both"/>
        <w:rPr/>
      </w:pPr>
      <w:r w:rsidDel="00000000" w:rsidR="00000000" w:rsidRPr="00000000">
        <w:rPr>
          <w:rtl w:val="0"/>
        </w:rPr>
      </w:r>
    </w:p>
    <w:p w:rsidR="00000000" w:rsidDel="00000000" w:rsidP="00000000" w:rsidRDefault="00000000" w:rsidRPr="00000000" w14:paraId="00000056">
      <w:pPr>
        <w:widowControl w:val="0"/>
        <w:spacing w:line="240" w:lineRule="auto"/>
        <w:jc w:val="center"/>
        <w:rPr>
          <w:b w:val="1"/>
        </w:rPr>
      </w:pPr>
      <w:r w:rsidDel="00000000" w:rsidR="00000000" w:rsidRPr="00000000">
        <w:rPr>
          <w:b w:val="1"/>
          <w:rtl w:val="0"/>
        </w:rPr>
        <w:t xml:space="preserve">2.2 Results:</w:t>
      </w:r>
    </w:p>
    <w:p w:rsidR="00000000" w:rsidDel="00000000" w:rsidP="00000000" w:rsidRDefault="00000000" w:rsidRPr="00000000" w14:paraId="00000057">
      <w:pPr>
        <w:widowControl w:val="0"/>
        <w:spacing w:line="240" w:lineRule="auto"/>
        <w:jc w:val="both"/>
        <w:rPr/>
      </w:pPr>
      <w:r w:rsidDel="00000000" w:rsidR="00000000" w:rsidRPr="00000000">
        <w:rPr>
          <w:rtl w:val="0"/>
        </w:rPr>
        <w:t xml:space="preserve">Streets had the highest number of crimes committed for location description. Residence had second highest, followed by apartment. Sidewalk and street were the only 2 that had arrest indicated by the green bars while all the other location descriptions did not have any arrest.</w:t>
      </w:r>
    </w:p>
    <w:p w:rsidR="00000000" w:rsidDel="00000000" w:rsidP="00000000" w:rsidRDefault="00000000" w:rsidRPr="00000000" w14:paraId="00000058">
      <w:pPr>
        <w:widowControl w:val="0"/>
        <w:spacing w:line="240" w:lineRule="auto"/>
        <w:jc w:val="both"/>
        <w:rPr/>
      </w:pPr>
      <w:r w:rsidDel="00000000" w:rsidR="00000000" w:rsidRPr="00000000">
        <w:rPr>
          <w:rtl w:val="0"/>
        </w:rPr>
      </w:r>
    </w:p>
    <w:p w:rsidR="00000000" w:rsidDel="00000000" w:rsidP="00000000" w:rsidRDefault="00000000" w:rsidRPr="00000000" w14:paraId="00000059">
      <w:pPr>
        <w:widowControl w:val="0"/>
        <w:spacing w:line="240" w:lineRule="auto"/>
        <w:jc w:val="center"/>
        <w:rPr>
          <w:b w:val="1"/>
        </w:rPr>
      </w:pPr>
      <w:r w:rsidDel="00000000" w:rsidR="00000000" w:rsidRPr="00000000">
        <w:rPr>
          <w:b w:val="1"/>
          <w:rtl w:val="0"/>
        </w:rPr>
        <w:t xml:space="preserve">2.3 Interpretation:</w:t>
      </w:r>
    </w:p>
    <w:p w:rsidR="00000000" w:rsidDel="00000000" w:rsidP="00000000" w:rsidRDefault="00000000" w:rsidRPr="00000000" w14:paraId="0000005A">
      <w:pPr>
        <w:widowControl w:val="0"/>
        <w:spacing w:line="240" w:lineRule="auto"/>
        <w:jc w:val="both"/>
        <w:rPr/>
      </w:pPr>
      <w:r w:rsidDel="00000000" w:rsidR="00000000" w:rsidRPr="00000000">
        <w:rPr>
          <w:rtl w:val="0"/>
        </w:rPr>
        <w:t xml:space="preserve">Interestingly, the only two locations with arrests high enough to even be visible to us are the sidewalk and the street. There are many reasons why this may be the case. Firstly, these are locations where police patrol regularly. When a crime occurs on the street, an officer can immediately respond and react to the situation at hand. When a crime occurs somewhere else less public (like a residence), somebody has to first call the police and then give a report once they show up. A full investigation has to occur before anybody can be prosecuted for the crime. At every step along the way, fewer people will be willing to cooperate. The culture of the area is to not trust the police and to never “snitch”, so oftentimes crimes that aren’t directly witnessed by a police officer go unreported and perpetrators go uncharged.</w:t>
      </w:r>
    </w:p>
    <w:p w:rsidR="00000000" w:rsidDel="00000000" w:rsidP="00000000" w:rsidRDefault="00000000" w:rsidRPr="00000000" w14:paraId="0000005B">
      <w:pPr>
        <w:widowControl w:val="0"/>
        <w:spacing w:line="240" w:lineRule="auto"/>
        <w:jc w:val="both"/>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5C">
      <w:pPr>
        <w:widowControl w:val="0"/>
        <w:spacing w:line="240" w:lineRule="auto"/>
        <w:jc w:val="center"/>
        <w:rPr>
          <w:b w:val="1"/>
          <w:sz w:val="32"/>
          <w:szCs w:val="32"/>
        </w:rPr>
      </w:pPr>
      <w:r w:rsidDel="00000000" w:rsidR="00000000" w:rsidRPr="00000000">
        <w:rPr>
          <w:b w:val="1"/>
          <w:sz w:val="32"/>
          <w:szCs w:val="32"/>
          <w:rtl w:val="0"/>
        </w:rPr>
        <w:t xml:space="preserve">Visualization III</w:t>
      </w:r>
    </w:p>
    <w:p w:rsidR="00000000" w:rsidDel="00000000" w:rsidP="00000000" w:rsidRDefault="00000000" w:rsidRPr="00000000" w14:paraId="0000005D">
      <w:pPr>
        <w:widowControl w:val="0"/>
        <w:spacing w:line="240" w:lineRule="auto"/>
        <w:rPr/>
      </w:pPr>
      <w:r w:rsidDel="00000000" w:rsidR="00000000" w:rsidRPr="00000000">
        <w:rPr>
          <w:rtl w:val="0"/>
        </w:rPr>
      </w:r>
    </w:p>
    <w:p w:rsidR="00000000" w:rsidDel="00000000" w:rsidP="00000000" w:rsidRDefault="00000000" w:rsidRPr="00000000" w14:paraId="0000005E">
      <w:pPr>
        <w:widowControl w:val="0"/>
        <w:spacing w:line="240" w:lineRule="auto"/>
        <w:jc w:val="cente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166688</wp:posOffset>
            </wp:positionH>
            <wp:positionV relativeFrom="paragraph">
              <wp:posOffset>19050</wp:posOffset>
            </wp:positionV>
            <wp:extent cx="5605463" cy="3258990"/>
            <wp:effectExtent b="0" l="0" r="0" t="0"/>
            <wp:wrapSquare wrapText="bothSides" distB="19050" distT="19050" distL="19050" distR="19050"/>
            <wp:docPr id="2" name="image4.png"/>
            <a:graphic>
              <a:graphicData uri="http://schemas.openxmlformats.org/drawingml/2006/picture">
                <pic:pic>
                  <pic:nvPicPr>
                    <pic:cNvPr id="0" name="image4.png"/>
                    <pic:cNvPicPr preferRelativeResize="0"/>
                  </pic:nvPicPr>
                  <pic:blipFill>
                    <a:blip r:embed="rId10"/>
                    <a:srcRect b="0" l="0" r="4508" t="0"/>
                    <a:stretch>
                      <a:fillRect/>
                    </a:stretch>
                  </pic:blipFill>
                  <pic:spPr>
                    <a:xfrm>
                      <a:off x="0" y="0"/>
                      <a:ext cx="5605463" cy="3258990"/>
                    </a:xfrm>
                    <a:prstGeom prst="rect"/>
                    <a:ln/>
                  </pic:spPr>
                </pic:pic>
              </a:graphicData>
            </a:graphic>
          </wp:anchor>
        </w:drawing>
      </w:r>
    </w:p>
    <w:p w:rsidR="00000000" w:rsidDel="00000000" w:rsidP="00000000" w:rsidRDefault="00000000" w:rsidRPr="00000000" w14:paraId="0000005F">
      <w:pPr>
        <w:widowControl w:val="0"/>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1143000</wp:posOffset>
            </wp:positionH>
            <wp:positionV relativeFrom="paragraph">
              <wp:posOffset>114300</wp:posOffset>
            </wp:positionV>
            <wp:extent cx="995363" cy="472546"/>
            <wp:effectExtent b="0" l="0" r="0" t="0"/>
            <wp:wrapSquare wrapText="bothSides" distB="19050" distT="19050" distL="19050" distR="1905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95363" cy="472546"/>
                    </a:xfrm>
                    <a:prstGeom prst="rect"/>
                    <a:ln/>
                  </pic:spPr>
                </pic:pic>
              </a:graphicData>
            </a:graphic>
          </wp:anchor>
        </w:drawing>
      </w:r>
    </w:p>
    <w:p w:rsidR="00000000" w:rsidDel="00000000" w:rsidP="00000000" w:rsidRDefault="00000000" w:rsidRPr="00000000" w14:paraId="00000060">
      <w:pPr>
        <w:widowControl w:val="0"/>
        <w:spacing w:line="240" w:lineRule="auto"/>
        <w:rPr/>
      </w:pP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rtl w:val="0"/>
        </w:rPr>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widowControl w:val="0"/>
        <w:spacing w:line="240" w:lineRule="auto"/>
        <w:jc w:val="center"/>
        <w:rPr/>
        <w:sectPr>
          <w:type w:val="continuous"/>
          <w:pgSz w:h="15840" w:w="12240"/>
          <w:pgMar w:bottom="1440" w:top="1440" w:left="1440" w:right="1440" w:header="720" w:footer="720"/>
          <w:cols w:equalWidth="0" w:num="1">
            <w:col w:space="0" w:w="9360"/>
          </w:cols>
        </w:sectPr>
      </w:pPr>
      <w:r w:rsidDel="00000000" w:rsidR="00000000" w:rsidRPr="00000000">
        <w:rPr>
          <w:rtl w:val="0"/>
        </w:rPr>
        <w:tab/>
        <w:tab/>
        <w:tab/>
        <w:t xml:space="preserve">Figure 3: Breakdown of Arrest vs. Primary Type</w:t>
      </w:r>
    </w:p>
    <w:p w:rsidR="00000000" w:rsidDel="00000000" w:rsidP="00000000" w:rsidRDefault="00000000" w:rsidRPr="00000000" w14:paraId="00000064">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65">
      <w:pPr>
        <w:widowControl w:val="0"/>
        <w:spacing w:line="240" w:lineRule="auto"/>
        <w:jc w:val="center"/>
        <w:rPr>
          <w:b w:val="1"/>
          <w:sz w:val="24"/>
          <w:szCs w:val="24"/>
        </w:rPr>
      </w:pPr>
      <w:r w:rsidDel="00000000" w:rsidR="00000000" w:rsidRPr="00000000">
        <w:rPr>
          <w:b w:val="1"/>
          <w:sz w:val="24"/>
          <w:szCs w:val="24"/>
          <w:rtl w:val="0"/>
        </w:rPr>
        <w:t xml:space="preserve">3.1 Type of Visualization:</w:t>
      </w:r>
    </w:p>
    <w:p w:rsidR="00000000" w:rsidDel="00000000" w:rsidP="00000000" w:rsidRDefault="00000000" w:rsidRPr="00000000" w14:paraId="00000066">
      <w:pPr>
        <w:widowControl w:val="0"/>
        <w:spacing w:line="240" w:lineRule="auto"/>
        <w:jc w:val="both"/>
        <w:rPr/>
      </w:pPr>
      <w:r w:rsidDel="00000000" w:rsidR="00000000" w:rsidRPr="00000000">
        <w:rPr>
          <w:rtl w:val="0"/>
        </w:rPr>
        <w:t xml:space="preserve">This visualization is a bar chart showing the total number of crimes reported vs the total number of arrests made, split by primary type. This allows us to both see what type of crimes are committed and which crimes have the highest arrest rates. The x axis concerns the primary type, with the y-axis is the number of records. Green indicates reports which led to an arrest, while red are unsolved/inconclusive cases.</w:t>
      </w:r>
    </w:p>
    <w:p w:rsidR="00000000" w:rsidDel="00000000" w:rsidP="00000000" w:rsidRDefault="00000000" w:rsidRPr="00000000" w14:paraId="00000067">
      <w:pPr>
        <w:widowControl w:val="0"/>
        <w:spacing w:line="240" w:lineRule="auto"/>
        <w:jc w:val="both"/>
        <w:rPr>
          <w:b w:val="1"/>
        </w:rPr>
      </w:pPr>
      <w:r w:rsidDel="00000000" w:rsidR="00000000" w:rsidRPr="00000000">
        <w:rPr>
          <w:rtl w:val="0"/>
        </w:rPr>
      </w:r>
    </w:p>
    <w:p w:rsidR="00000000" w:rsidDel="00000000" w:rsidP="00000000" w:rsidRDefault="00000000" w:rsidRPr="00000000" w14:paraId="00000068">
      <w:pPr>
        <w:widowControl w:val="0"/>
        <w:spacing w:line="240" w:lineRule="auto"/>
        <w:jc w:val="center"/>
        <w:rPr>
          <w:b w:val="1"/>
          <w:sz w:val="24"/>
          <w:szCs w:val="24"/>
        </w:rPr>
      </w:pPr>
      <w:r w:rsidDel="00000000" w:rsidR="00000000" w:rsidRPr="00000000">
        <w:rPr>
          <w:b w:val="1"/>
          <w:sz w:val="24"/>
          <w:szCs w:val="24"/>
          <w:rtl w:val="0"/>
        </w:rPr>
        <w:t xml:space="preserve">3.2 Results:</w:t>
      </w:r>
    </w:p>
    <w:p w:rsidR="00000000" w:rsidDel="00000000" w:rsidP="00000000" w:rsidRDefault="00000000" w:rsidRPr="00000000" w14:paraId="00000069">
      <w:pPr>
        <w:widowControl w:val="0"/>
        <w:spacing w:line="240" w:lineRule="auto"/>
        <w:jc w:val="both"/>
        <w:rPr/>
      </w:pPr>
      <w:r w:rsidDel="00000000" w:rsidR="00000000" w:rsidRPr="00000000">
        <w:rPr>
          <w:rtl w:val="0"/>
        </w:rPr>
        <w:t xml:space="preserve">Theft had the highest number of records for primary type. Narcotics had ~100% of reports yield arrests.</w:t>
      </w:r>
    </w:p>
    <w:p w:rsidR="00000000" w:rsidDel="00000000" w:rsidP="00000000" w:rsidRDefault="00000000" w:rsidRPr="00000000" w14:paraId="0000006A">
      <w:pPr>
        <w:widowControl w:val="0"/>
        <w:spacing w:line="240" w:lineRule="auto"/>
        <w:jc w:val="both"/>
        <w:rPr/>
      </w:pPr>
      <w:r w:rsidDel="00000000" w:rsidR="00000000" w:rsidRPr="00000000">
        <w:rPr>
          <w:rtl w:val="0"/>
        </w:rPr>
      </w:r>
    </w:p>
    <w:p w:rsidR="00000000" w:rsidDel="00000000" w:rsidP="00000000" w:rsidRDefault="00000000" w:rsidRPr="00000000" w14:paraId="0000006B">
      <w:pPr>
        <w:widowControl w:val="0"/>
        <w:spacing w:line="240" w:lineRule="auto"/>
        <w:jc w:val="both"/>
        <w:rPr>
          <w:b w:val="1"/>
          <w:sz w:val="24"/>
          <w:szCs w:val="24"/>
        </w:rPr>
      </w:pPr>
      <w:r w:rsidDel="00000000" w:rsidR="00000000" w:rsidRPr="00000000">
        <w:rPr>
          <w:rtl w:val="0"/>
        </w:rPr>
      </w:r>
    </w:p>
    <w:p w:rsidR="00000000" w:rsidDel="00000000" w:rsidP="00000000" w:rsidRDefault="00000000" w:rsidRPr="00000000" w14:paraId="0000006C">
      <w:pPr>
        <w:widowControl w:val="0"/>
        <w:spacing w:line="240" w:lineRule="auto"/>
        <w:jc w:val="both"/>
        <w:rPr>
          <w:b w:val="1"/>
          <w:sz w:val="24"/>
          <w:szCs w:val="24"/>
        </w:rPr>
      </w:pPr>
      <w:r w:rsidDel="00000000" w:rsidR="00000000" w:rsidRPr="00000000">
        <w:rPr>
          <w:rtl w:val="0"/>
        </w:rPr>
      </w:r>
    </w:p>
    <w:p w:rsidR="00000000" w:rsidDel="00000000" w:rsidP="00000000" w:rsidRDefault="00000000" w:rsidRPr="00000000" w14:paraId="0000006D">
      <w:pPr>
        <w:widowControl w:val="0"/>
        <w:spacing w:line="240" w:lineRule="auto"/>
        <w:jc w:val="center"/>
        <w:rPr>
          <w:b w:val="1"/>
          <w:sz w:val="24"/>
          <w:szCs w:val="24"/>
        </w:rPr>
      </w:pPr>
      <w:r w:rsidDel="00000000" w:rsidR="00000000" w:rsidRPr="00000000">
        <w:rPr>
          <w:b w:val="1"/>
          <w:sz w:val="24"/>
          <w:szCs w:val="24"/>
          <w:rtl w:val="0"/>
        </w:rPr>
        <w:t xml:space="preserve">3.3 Interpretation:</w:t>
      </w:r>
    </w:p>
    <w:p w:rsidR="00000000" w:rsidDel="00000000" w:rsidP="00000000" w:rsidRDefault="00000000" w:rsidRPr="00000000" w14:paraId="0000006E">
      <w:pPr>
        <w:widowControl w:val="0"/>
        <w:spacing w:line="240" w:lineRule="auto"/>
        <w:jc w:val="both"/>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t xml:space="preserve">Two interesting observations from this graph were the high number of robbery reports and the essentially 100% arrest rate for narcotics charges. Robbery can be assumed to be so high for two reasons: it is a common crime, and people who have their items stolen are more likely to go to the police. Many times people who have items worth stealing will not believe in the “don’t go to the police” idea, so they are more willing to make a report. As for the narcotics arrests, that can be explained by the fact that it is nearly impossible to be caught in America with narcotics and not get arrested. These are extremely highly controlled substances, and anybody caught with them is guaranteed to see jail time. </w:t>
      </w:r>
    </w:p>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widowControl w:val="0"/>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1">
      <w:pPr>
        <w:widowControl w:val="0"/>
        <w:spacing w:line="240" w:lineRule="auto"/>
        <w:jc w:val="center"/>
        <w:rPr/>
      </w:pPr>
      <w:r w:rsidDel="00000000" w:rsidR="00000000" w:rsidRPr="00000000">
        <w:rPr>
          <w:b w:val="1"/>
          <w:sz w:val="32"/>
          <w:szCs w:val="32"/>
          <w:rtl w:val="0"/>
        </w:rPr>
        <w:t xml:space="preserve">Visualization IV</w:t>
      </w:r>
      <w:r w:rsidDel="00000000" w:rsidR="00000000" w:rsidRPr="00000000">
        <w:rPr>
          <w:rtl w:val="0"/>
        </w:rPr>
      </w:r>
    </w:p>
    <w:p w:rsidR="00000000" w:rsidDel="00000000" w:rsidP="00000000" w:rsidRDefault="00000000" w:rsidRPr="00000000" w14:paraId="00000072">
      <w:pPr>
        <w:widowControl w:val="0"/>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247650</wp:posOffset>
            </wp:positionV>
            <wp:extent cx="4414838" cy="4619971"/>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1"/>
                    <a:srcRect b="12202" l="32226" r="25829" t="17135"/>
                    <a:stretch>
                      <a:fillRect/>
                    </a:stretch>
                  </pic:blipFill>
                  <pic:spPr>
                    <a:xfrm>
                      <a:off x="0" y="0"/>
                      <a:ext cx="4414838" cy="4619971"/>
                    </a:xfrm>
                    <a:prstGeom prst="rect"/>
                    <a:ln/>
                  </pic:spPr>
                </pic:pic>
              </a:graphicData>
            </a:graphic>
          </wp:anchor>
        </w:drawing>
      </w:r>
    </w:p>
    <w:p w:rsidR="00000000" w:rsidDel="00000000" w:rsidP="00000000" w:rsidRDefault="00000000" w:rsidRPr="00000000" w14:paraId="00000073">
      <w:pPr>
        <w:widowControl w:val="0"/>
        <w:spacing w:line="240" w:lineRule="auto"/>
        <w:rPr/>
      </w:pPr>
      <w:r w:rsidDel="00000000" w:rsidR="00000000" w:rsidRPr="00000000">
        <w:rPr>
          <w:rtl w:val="0"/>
        </w:rPr>
      </w:r>
    </w:p>
    <w:p w:rsidR="00000000" w:rsidDel="00000000" w:rsidP="00000000" w:rsidRDefault="00000000" w:rsidRPr="00000000" w14:paraId="00000074">
      <w:pPr>
        <w:widowControl w:val="0"/>
        <w:spacing w:line="240" w:lineRule="auto"/>
        <w:rPr/>
      </w:pPr>
      <w:r w:rsidDel="00000000" w:rsidR="00000000" w:rsidRPr="00000000">
        <w:rPr>
          <w:rtl w:val="0"/>
        </w:rPr>
      </w:r>
    </w:p>
    <w:p w:rsidR="00000000" w:rsidDel="00000000" w:rsidP="00000000" w:rsidRDefault="00000000" w:rsidRPr="00000000" w14:paraId="00000075">
      <w:pPr>
        <w:widowControl w:val="0"/>
        <w:spacing w:line="240" w:lineRule="auto"/>
        <w:rPr/>
      </w:pPr>
      <w:r w:rsidDel="00000000" w:rsidR="00000000" w:rsidRPr="00000000">
        <w:rPr>
          <w:rtl w:val="0"/>
        </w:rPr>
      </w:r>
    </w:p>
    <w:p w:rsidR="00000000" w:rsidDel="00000000" w:rsidP="00000000" w:rsidRDefault="00000000" w:rsidRPr="00000000" w14:paraId="00000076">
      <w:pPr>
        <w:widowControl w:val="0"/>
        <w:spacing w:line="240" w:lineRule="auto"/>
        <w:rPr/>
      </w:pP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w:widowControl w:val="0"/>
        <w:spacing w:line="240" w:lineRule="auto"/>
        <w:rPr/>
      </w:pPr>
      <w:r w:rsidDel="00000000" w:rsidR="00000000" w:rsidRPr="00000000">
        <w:rPr>
          <w:rtl w:val="0"/>
        </w:rPr>
      </w:r>
    </w:p>
    <w:p w:rsidR="00000000" w:rsidDel="00000000" w:rsidP="00000000" w:rsidRDefault="00000000" w:rsidRPr="00000000" w14:paraId="00000079">
      <w:pPr>
        <w:widowControl w:val="0"/>
        <w:spacing w:line="240" w:lineRule="auto"/>
        <w:rPr/>
      </w:pPr>
      <w:r w:rsidDel="00000000" w:rsidR="00000000" w:rsidRPr="00000000">
        <w:rPr>
          <w:rtl w:val="0"/>
        </w:rPr>
      </w:r>
    </w:p>
    <w:p w:rsidR="00000000" w:rsidDel="00000000" w:rsidP="00000000" w:rsidRDefault="00000000" w:rsidRPr="00000000" w14:paraId="0000007A">
      <w:pPr>
        <w:widowControl w:val="0"/>
        <w:spacing w:line="240" w:lineRule="auto"/>
        <w:rPr/>
      </w:pPr>
      <w:r w:rsidDel="00000000" w:rsidR="00000000" w:rsidRPr="00000000">
        <w:rPr>
          <w:rtl w:val="0"/>
        </w:rPr>
      </w:r>
    </w:p>
    <w:p w:rsidR="00000000" w:rsidDel="00000000" w:rsidP="00000000" w:rsidRDefault="00000000" w:rsidRPr="00000000" w14:paraId="0000007B">
      <w:pPr>
        <w:widowControl w:val="0"/>
        <w:spacing w:line="240" w:lineRule="auto"/>
        <w:rPr/>
      </w:pPr>
      <w:r w:rsidDel="00000000" w:rsidR="00000000" w:rsidRPr="00000000">
        <w:rPr>
          <w:rtl w:val="0"/>
        </w:rPr>
      </w:r>
    </w:p>
    <w:p w:rsidR="00000000" w:rsidDel="00000000" w:rsidP="00000000" w:rsidRDefault="00000000" w:rsidRPr="00000000" w14:paraId="0000007C">
      <w:pPr>
        <w:widowControl w:val="0"/>
        <w:spacing w:line="240" w:lineRule="auto"/>
        <w:rPr/>
      </w:pPr>
      <w:r w:rsidDel="00000000" w:rsidR="00000000" w:rsidRPr="00000000">
        <w:rPr>
          <w:rtl w:val="0"/>
        </w:rPr>
      </w:r>
    </w:p>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w:widowControl w:val="0"/>
        <w:spacing w:line="240" w:lineRule="auto"/>
        <w:rPr/>
      </w:pPr>
      <w:r w:rsidDel="00000000" w:rsidR="00000000" w:rsidRPr="00000000">
        <w:rPr>
          <w:rtl w:val="0"/>
        </w:rPr>
      </w:r>
    </w:p>
    <w:p w:rsidR="00000000" w:rsidDel="00000000" w:rsidP="00000000" w:rsidRDefault="00000000" w:rsidRPr="00000000" w14:paraId="0000007F">
      <w:pPr>
        <w:widowControl w:val="0"/>
        <w:spacing w:line="240" w:lineRule="auto"/>
        <w:rPr/>
      </w:pPr>
      <w:r w:rsidDel="00000000" w:rsidR="00000000" w:rsidRPr="00000000">
        <w:rPr>
          <w:rtl w:val="0"/>
        </w:rPr>
      </w:r>
    </w:p>
    <w:p w:rsidR="00000000" w:rsidDel="00000000" w:rsidP="00000000" w:rsidRDefault="00000000" w:rsidRPr="00000000" w14:paraId="00000080">
      <w:pPr>
        <w:widowControl w:val="0"/>
        <w:spacing w:line="240" w:lineRule="auto"/>
        <w:rPr/>
      </w:pP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rtl w:val="0"/>
        </w:rPr>
      </w:r>
    </w:p>
    <w:p w:rsidR="00000000" w:rsidDel="00000000" w:rsidP="00000000" w:rsidRDefault="00000000" w:rsidRPr="00000000" w14:paraId="00000082">
      <w:pPr>
        <w:widowControl w:val="0"/>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690563</wp:posOffset>
            </wp:positionH>
            <wp:positionV relativeFrom="paragraph">
              <wp:posOffset>161925</wp:posOffset>
            </wp:positionV>
            <wp:extent cx="1624013" cy="131445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2"/>
                    <a:srcRect b="62915" l="90064" r="0" t="19812"/>
                    <a:stretch>
                      <a:fillRect/>
                    </a:stretch>
                  </pic:blipFill>
                  <pic:spPr>
                    <a:xfrm>
                      <a:off x="0" y="0"/>
                      <a:ext cx="1624013" cy="1314450"/>
                    </a:xfrm>
                    <a:prstGeom prst="rect"/>
                    <a:ln/>
                  </pic:spPr>
                </pic:pic>
              </a:graphicData>
            </a:graphic>
          </wp:anchor>
        </w:drawing>
      </w:r>
    </w:p>
    <w:p w:rsidR="00000000" w:rsidDel="00000000" w:rsidP="00000000" w:rsidRDefault="00000000" w:rsidRPr="00000000" w14:paraId="00000083">
      <w:pPr>
        <w:widowControl w:val="0"/>
        <w:spacing w:line="240" w:lineRule="auto"/>
        <w:rPr/>
      </w:pPr>
      <w:r w:rsidDel="00000000" w:rsidR="00000000" w:rsidRPr="00000000">
        <w:rPr>
          <w:rtl w:val="0"/>
        </w:rPr>
      </w:r>
    </w:p>
    <w:p w:rsidR="00000000" w:rsidDel="00000000" w:rsidP="00000000" w:rsidRDefault="00000000" w:rsidRPr="00000000" w14:paraId="00000084">
      <w:pPr>
        <w:widowControl w:val="0"/>
        <w:spacing w:line="240" w:lineRule="auto"/>
        <w:rPr/>
      </w:pPr>
      <w:r w:rsidDel="00000000" w:rsidR="00000000" w:rsidRPr="00000000">
        <w:rPr>
          <w:rtl w:val="0"/>
        </w:rPr>
      </w:r>
    </w:p>
    <w:p w:rsidR="00000000" w:rsidDel="00000000" w:rsidP="00000000" w:rsidRDefault="00000000" w:rsidRPr="00000000" w14:paraId="00000085">
      <w:pPr>
        <w:widowControl w:val="0"/>
        <w:spacing w:line="240" w:lineRule="auto"/>
        <w:rPr/>
      </w:pP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rtl w:val="0"/>
        </w:rPr>
      </w:r>
    </w:p>
    <w:p w:rsidR="00000000" w:rsidDel="00000000" w:rsidP="00000000" w:rsidRDefault="00000000" w:rsidRPr="00000000" w14:paraId="00000087">
      <w:pPr>
        <w:widowControl w:val="0"/>
        <w:spacing w:line="240" w:lineRule="auto"/>
        <w:rPr/>
      </w:pPr>
      <w:r w:rsidDel="00000000" w:rsidR="00000000" w:rsidRPr="00000000">
        <w:rPr>
          <w:rtl w:val="0"/>
        </w:rPr>
      </w:r>
    </w:p>
    <w:p w:rsidR="00000000" w:rsidDel="00000000" w:rsidP="00000000" w:rsidRDefault="00000000" w:rsidRPr="00000000" w14:paraId="00000088">
      <w:pPr>
        <w:widowControl w:val="0"/>
        <w:spacing w:line="240" w:lineRule="auto"/>
        <w:rPr/>
      </w:pPr>
      <w:r w:rsidDel="00000000" w:rsidR="00000000" w:rsidRPr="00000000">
        <w:rPr>
          <w:rtl w:val="0"/>
        </w:rPr>
      </w:r>
    </w:p>
    <w:p w:rsidR="00000000" w:rsidDel="00000000" w:rsidP="00000000" w:rsidRDefault="00000000" w:rsidRPr="00000000" w14:paraId="00000089">
      <w:pPr>
        <w:widowControl w:val="0"/>
        <w:spacing w:line="240" w:lineRule="auto"/>
        <w:rPr/>
      </w:pPr>
      <w:r w:rsidDel="00000000" w:rsidR="00000000" w:rsidRPr="00000000">
        <w:rPr>
          <w:rtl w:val="0"/>
        </w:rPr>
      </w:r>
    </w:p>
    <w:p w:rsidR="00000000" w:rsidDel="00000000" w:rsidP="00000000" w:rsidRDefault="00000000" w:rsidRPr="00000000" w14:paraId="0000008A">
      <w:pPr>
        <w:widowControl w:val="0"/>
        <w:spacing w:line="240" w:lineRule="auto"/>
        <w:rPr/>
      </w:pPr>
      <w:r w:rsidDel="00000000" w:rsidR="00000000" w:rsidRPr="00000000">
        <w:rPr>
          <w:rtl w:val="0"/>
        </w:rPr>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jc w:val="left"/>
        <w:rPr/>
      </w:pPr>
      <w:r w:rsidDel="00000000" w:rsidR="00000000" w:rsidRPr="00000000">
        <w:rPr>
          <w:rtl w:val="0"/>
        </w:rPr>
      </w:r>
    </w:p>
    <w:p w:rsidR="00000000" w:rsidDel="00000000" w:rsidP="00000000" w:rsidRDefault="00000000" w:rsidRPr="00000000" w14:paraId="0000008D">
      <w:pPr>
        <w:widowControl w:val="0"/>
        <w:spacing w:line="240" w:lineRule="auto"/>
        <w:jc w:val="left"/>
        <w:rPr/>
      </w:pPr>
      <w:r w:rsidDel="00000000" w:rsidR="00000000" w:rsidRPr="00000000">
        <w:rPr>
          <w:rtl w:val="0"/>
        </w:rPr>
      </w:r>
    </w:p>
    <w:p w:rsidR="00000000" w:rsidDel="00000000" w:rsidP="00000000" w:rsidRDefault="00000000" w:rsidRPr="00000000" w14:paraId="0000008E">
      <w:pPr>
        <w:widowControl w:val="0"/>
        <w:spacing w:line="240" w:lineRule="auto"/>
        <w:jc w:val="left"/>
        <w:rPr/>
      </w:pPr>
      <w:r w:rsidDel="00000000" w:rsidR="00000000" w:rsidRPr="00000000">
        <w:rPr>
          <w:rtl w:val="0"/>
        </w:rPr>
      </w:r>
    </w:p>
    <w:p w:rsidR="00000000" w:rsidDel="00000000" w:rsidP="00000000" w:rsidRDefault="00000000" w:rsidRPr="00000000" w14:paraId="0000008F">
      <w:pPr>
        <w:widowControl w:val="0"/>
        <w:spacing w:line="240" w:lineRule="auto"/>
        <w:jc w:val="center"/>
        <w:rPr/>
      </w:pPr>
      <w:r w:rsidDel="00000000" w:rsidR="00000000" w:rsidRPr="00000000">
        <w:rPr>
          <w:rtl w:val="0"/>
        </w:rPr>
      </w:r>
    </w:p>
    <w:p w:rsidR="00000000" w:rsidDel="00000000" w:rsidP="00000000" w:rsidRDefault="00000000" w:rsidRPr="00000000" w14:paraId="00000090">
      <w:pPr>
        <w:widowControl w:val="0"/>
        <w:spacing w:line="240" w:lineRule="auto"/>
        <w:jc w:val="center"/>
        <w:rPr/>
        <w:sectPr>
          <w:type w:val="continuous"/>
          <w:pgSz w:h="15840" w:w="12240"/>
          <w:pgMar w:bottom="1440" w:top="1440" w:left="1440" w:right="1440" w:header="720" w:footer="720"/>
          <w:cols w:equalWidth="0" w:num="1">
            <w:col w:space="0" w:w="9360"/>
          </w:cols>
        </w:sectPr>
      </w:pPr>
      <w:r w:rsidDel="00000000" w:rsidR="00000000" w:rsidRPr="00000000">
        <w:rPr>
          <w:rtl w:val="0"/>
        </w:rPr>
        <w:t xml:space="preserve">Figure 4: Crimes and Seasons</w:t>
      </w:r>
    </w:p>
    <w:p w:rsidR="00000000" w:rsidDel="00000000" w:rsidP="00000000" w:rsidRDefault="00000000" w:rsidRPr="00000000" w14:paraId="00000091">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92">
      <w:pPr>
        <w:widowControl w:val="0"/>
        <w:spacing w:line="240" w:lineRule="auto"/>
        <w:jc w:val="center"/>
        <w:rPr>
          <w:b w:val="1"/>
          <w:sz w:val="24"/>
          <w:szCs w:val="24"/>
        </w:rPr>
      </w:pPr>
      <w:r w:rsidDel="00000000" w:rsidR="00000000" w:rsidRPr="00000000">
        <w:rPr>
          <w:b w:val="1"/>
          <w:sz w:val="24"/>
          <w:szCs w:val="24"/>
          <w:rtl w:val="0"/>
        </w:rPr>
        <w:t xml:space="preserve">4.1 Type of Visualization:</w:t>
      </w:r>
    </w:p>
    <w:p w:rsidR="00000000" w:rsidDel="00000000" w:rsidP="00000000" w:rsidRDefault="00000000" w:rsidRPr="00000000" w14:paraId="00000093">
      <w:pPr>
        <w:widowControl w:val="0"/>
        <w:spacing w:line="240" w:lineRule="auto"/>
        <w:jc w:val="both"/>
        <w:rPr/>
      </w:pPr>
      <w:r w:rsidDel="00000000" w:rsidR="00000000" w:rsidRPr="00000000">
        <w:rPr>
          <w:rtl w:val="0"/>
        </w:rPr>
        <w:t xml:space="preserve">This visualization is a symbol graph that shows the areas that are prone to all types of crimes and the seasons that crimes have occured from 2012-17 to get an idea if weather has an possible implications on crimes. Latitude and Longitude was used to map the locations of the incidents. The colors categorizes the seasons that the crime occurred using the months to create the calculated field. Orange represents Fall, green is Spring, yellow is Summer, and blue is winter. Number of records was used for size to see which area has the most crimes.</w:t>
      </w:r>
    </w:p>
    <w:p w:rsidR="00000000" w:rsidDel="00000000" w:rsidP="00000000" w:rsidRDefault="00000000" w:rsidRPr="00000000" w14:paraId="00000094">
      <w:pPr>
        <w:widowControl w:val="0"/>
        <w:spacing w:line="240" w:lineRule="auto"/>
        <w:jc w:val="both"/>
        <w:rPr/>
      </w:pPr>
      <w:r w:rsidDel="00000000" w:rsidR="00000000" w:rsidRPr="00000000">
        <w:rPr>
          <w:rtl w:val="0"/>
        </w:rPr>
      </w:r>
    </w:p>
    <w:p w:rsidR="00000000" w:rsidDel="00000000" w:rsidP="00000000" w:rsidRDefault="00000000" w:rsidRPr="00000000" w14:paraId="00000095">
      <w:pPr>
        <w:widowControl w:val="0"/>
        <w:spacing w:line="240" w:lineRule="auto"/>
        <w:jc w:val="center"/>
        <w:rPr>
          <w:b w:val="1"/>
        </w:rPr>
      </w:pPr>
      <w:r w:rsidDel="00000000" w:rsidR="00000000" w:rsidRPr="00000000">
        <w:rPr>
          <w:b w:val="1"/>
          <w:rtl w:val="0"/>
        </w:rPr>
        <w:t xml:space="preserve">4.2 Results:</w:t>
      </w:r>
    </w:p>
    <w:p w:rsidR="00000000" w:rsidDel="00000000" w:rsidP="00000000" w:rsidRDefault="00000000" w:rsidRPr="00000000" w14:paraId="00000096">
      <w:pPr>
        <w:widowControl w:val="0"/>
        <w:spacing w:line="240" w:lineRule="auto"/>
        <w:jc w:val="both"/>
        <w:rPr/>
      </w:pPr>
      <w:r w:rsidDel="00000000" w:rsidR="00000000" w:rsidRPr="00000000">
        <w:rPr>
          <w:rtl w:val="0"/>
        </w:rPr>
        <w:t xml:space="preserve">The graph is mainly populated by green dots indicating spring. The graph is also populated by yellow and orange dots. Size is useful in this graph because it can tell us the severity of the area where the cluster areas tend to have larger number of crimes compared to the smaller areas if we want to look at locations.</w:t>
      </w:r>
    </w:p>
    <w:p w:rsidR="00000000" w:rsidDel="00000000" w:rsidP="00000000" w:rsidRDefault="00000000" w:rsidRPr="00000000" w14:paraId="00000097">
      <w:pPr>
        <w:widowControl w:val="0"/>
        <w:spacing w:line="240" w:lineRule="auto"/>
        <w:jc w:val="both"/>
        <w:rPr/>
      </w:pPr>
      <w:r w:rsidDel="00000000" w:rsidR="00000000" w:rsidRPr="00000000">
        <w:rPr>
          <w:rtl w:val="0"/>
        </w:rPr>
      </w:r>
    </w:p>
    <w:p w:rsidR="00000000" w:rsidDel="00000000" w:rsidP="00000000" w:rsidRDefault="00000000" w:rsidRPr="00000000" w14:paraId="00000098">
      <w:pPr>
        <w:widowControl w:val="0"/>
        <w:spacing w:line="240" w:lineRule="auto"/>
        <w:jc w:val="center"/>
        <w:rPr>
          <w:b w:val="1"/>
        </w:rPr>
      </w:pPr>
      <w:r w:rsidDel="00000000" w:rsidR="00000000" w:rsidRPr="00000000">
        <w:rPr>
          <w:b w:val="1"/>
          <w:rtl w:val="0"/>
        </w:rPr>
        <w:t xml:space="preserve">4.3: Interpretations:</w:t>
      </w:r>
    </w:p>
    <w:p w:rsidR="00000000" w:rsidDel="00000000" w:rsidP="00000000" w:rsidRDefault="00000000" w:rsidRPr="00000000" w14:paraId="00000099">
      <w:pPr>
        <w:widowControl w:val="0"/>
        <w:spacing w:line="240" w:lineRule="auto"/>
        <w:jc w:val="both"/>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t xml:space="preserve">Weather might be a possible cause for when crimes happen. There are very few occurrences in the winter. According to the visualization, spring is the time where crimes are mostly likely to happen followed by summer. There are a few occurrences of fall. There have also been occurrences in Chicago International airport on the left of the map. So when the temperatures are low, there tends to be very little crime. The mid temperatures have the highest chances of being in crimes. When the temperature is hot, there are many crimes but not as much as the mid temperatures.</w:t>
      </w:r>
    </w:p>
    <w:p w:rsidR="00000000" w:rsidDel="00000000" w:rsidP="00000000" w:rsidRDefault="00000000" w:rsidRPr="00000000" w14:paraId="0000009A">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09B">
      <w:pPr>
        <w:widowControl w:val="0"/>
        <w:spacing w:line="240" w:lineRule="auto"/>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9C">
      <w:pPr>
        <w:widowControl w:val="0"/>
        <w:spacing w:line="240" w:lineRule="auto"/>
        <w:jc w:val="center"/>
        <w:rPr/>
      </w:pPr>
      <w:r w:rsidDel="00000000" w:rsidR="00000000" w:rsidRPr="00000000">
        <w:rPr>
          <w:b w:val="1"/>
          <w:sz w:val="32"/>
          <w:szCs w:val="32"/>
          <w:rtl w:val="0"/>
        </w:rPr>
        <w:t xml:space="preserve">Similar Study</w:t>
      </w:r>
      <w:r w:rsidDel="00000000" w:rsidR="00000000" w:rsidRPr="00000000">
        <w:rPr>
          <w:rtl w:val="0"/>
        </w:rPr>
      </w:r>
    </w:p>
    <w:p w:rsidR="00000000" w:rsidDel="00000000" w:rsidP="00000000" w:rsidRDefault="00000000" w:rsidRPr="00000000" w14:paraId="0000009D">
      <w:pPr>
        <w:widowControl w:val="0"/>
        <w:spacing w:line="240" w:lineRule="auto"/>
        <w:jc w:val="both"/>
        <w:rPr/>
      </w:pPr>
      <w:r w:rsidDel="00000000" w:rsidR="00000000" w:rsidRPr="00000000">
        <w:rPr>
          <w:rtl w:val="0"/>
        </w:rPr>
        <w:t xml:space="preserve">Northwestern University conducted a study about violent crime in Chicago in late 2017 [3]. The primary goal of this study was to identify trends in gun violence within the city. One interesting discovery that was made was the effect of the time of year on the number of violent crimes committed. </w:t>
      </w:r>
    </w:p>
    <w:p w:rsidR="00000000" w:rsidDel="00000000" w:rsidP="00000000" w:rsidRDefault="00000000" w:rsidRPr="00000000" w14:paraId="0000009E">
      <w:pPr>
        <w:widowControl w:val="0"/>
        <w:spacing w:line="240" w:lineRule="auto"/>
        <w:jc w:val="both"/>
        <w:rPr/>
      </w:pPr>
      <w:r w:rsidDel="00000000" w:rsidR="00000000" w:rsidRPr="00000000">
        <w:rPr>
          <w:rtl w:val="0"/>
        </w:rPr>
      </w:r>
    </w:p>
    <w:p w:rsidR="00000000" w:rsidDel="00000000" w:rsidP="00000000" w:rsidRDefault="00000000" w:rsidRPr="00000000" w14:paraId="0000009F">
      <w:pPr>
        <w:widowControl w:val="0"/>
        <w:spacing w:line="240" w:lineRule="auto"/>
        <w:jc w:val="both"/>
        <w:rPr/>
      </w:pPr>
      <w:r w:rsidDel="00000000" w:rsidR="00000000" w:rsidRPr="00000000">
        <w:rPr>
          <w:rtl w:val="0"/>
        </w:rPr>
        <w:t xml:space="preserve">In the graph below, provided by Northwestern University, it is clear that murders drastically increase during the warm months. While this was somewhat reflected in our data (by a graph not shown in this paper), our dataset involved all types of crime rather than just murder. Interestingly, murders committed without a gun follow what is essentially an identical pattern as gun murders. This information can help with properly allocating resources making sure that there will be as many police on the street as possible during the summer when the crime rate spikes so dramatically.</w:t>
      </w:r>
    </w:p>
    <w:p w:rsidR="00000000" w:rsidDel="00000000" w:rsidP="00000000" w:rsidRDefault="00000000" w:rsidRPr="00000000" w14:paraId="000000A0">
      <w:pPr>
        <w:widowControl w:val="0"/>
        <w:spacing w:line="240" w:lineRule="auto"/>
        <w:jc w:val="both"/>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A1">
      <w:pPr>
        <w:widowControl w:val="0"/>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509588</wp:posOffset>
            </wp:positionH>
            <wp:positionV relativeFrom="paragraph">
              <wp:posOffset>190500</wp:posOffset>
            </wp:positionV>
            <wp:extent cx="4924425" cy="318135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3"/>
                    <a:srcRect b="2791" l="2411" r="1669" t="12436"/>
                    <a:stretch>
                      <a:fillRect/>
                    </a:stretch>
                  </pic:blipFill>
                  <pic:spPr>
                    <a:xfrm>
                      <a:off x="0" y="0"/>
                      <a:ext cx="4924425" cy="3181350"/>
                    </a:xfrm>
                    <a:prstGeom prst="rect"/>
                    <a:ln/>
                  </pic:spPr>
                </pic:pic>
              </a:graphicData>
            </a:graphic>
          </wp:anchor>
        </w:drawing>
      </w:r>
    </w:p>
    <w:p w:rsidR="00000000" w:rsidDel="00000000" w:rsidP="00000000" w:rsidRDefault="00000000" w:rsidRPr="00000000" w14:paraId="000000A2">
      <w:pPr>
        <w:widowControl w:val="0"/>
        <w:spacing w:line="240" w:lineRule="auto"/>
        <w:jc w:val="center"/>
        <w:rPr/>
      </w:pPr>
      <w:r w:rsidDel="00000000" w:rsidR="00000000" w:rsidRPr="00000000">
        <w:rPr>
          <w:rtl w:val="0"/>
        </w:rPr>
      </w:r>
    </w:p>
    <w:p w:rsidR="00000000" w:rsidDel="00000000" w:rsidP="00000000" w:rsidRDefault="00000000" w:rsidRPr="00000000" w14:paraId="000000A3">
      <w:pPr>
        <w:widowControl w:val="0"/>
        <w:spacing w:line="240" w:lineRule="auto"/>
        <w:jc w:val="center"/>
        <w:rPr/>
      </w:pPr>
      <w:r w:rsidDel="00000000" w:rsidR="00000000" w:rsidRPr="00000000">
        <w:rPr>
          <w:rtl w:val="0"/>
        </w:rPr>
      </w:r>
    </w:p>
    <w:p w:rsidR="00000000" w:rsidDel="00000000" w:rsidP="00000000" w:rsidRDefault="00000000" w:rsidRPr="00000000" w14:paraId="000000A4">
      <w:pPr>
        <w:widowControl w:val="0"/>
        <w:spacing w:line="240" w:lineRule="auto"/>
        <w:jc w:val="center"/>
        <w:rPr/>
      </w:pPr>
      <w:r w:rsidDel="00000000" w:rsidR="00000000" w:rsidRPr="00000000">
        <w:rPr>
          <w:rtl w:val="0"/>
        </w:rPr>
      </w:r>
    </w:p>
    <w:p w:rsidR="00000000" w:rsidDel="00000000" w:rsidP="00000000" w:rsidRDefault="00000000" w:rsidRPr="00000000" w14:paraId="000000A5">
      <w:pPr>
        <w:widowControl w:val="0"/>
        <w:spacing w:line="240" w:lineRule="auto"/>
        <w:jc w:val="center"/>
        <w:rPr/>
      </w:pPr>
      <w:r w:rsidDel="00000000" w:rsidR="00000000" w:rsidRPr="00000000">
        <w:rPr>
          <w:rtl w:val="0"/>
        </w:rPr>
      </w:r>
    </w:p>
    <w:p w:rsidR="00000000" w:rsidDel="00000000" w:rsidP="00000000" w:rsidRDefault="00000000" w:rsidRPr="00000000" w14:paraId="000000A6">
      <w:pPr>
        <w:widowControl w:val="0"/>
        <w:spacing w:line="240" w:lineRule="auto"/>
        <w:jc w:val="center"/>
        <w:rPr/>
      </w:pPr>
      <w:r w:rsidDel="00000000" w:rsidR="00000000" w:rsidRPr="00000000">
        <w:rPr>
          <w:rtl w:val="0"/>
        </w:rPr>
      </w:r>
    </w:p>
    <w:p w:rsidR="00000000" w:rsidDel="00000000" w:rsidP="00000000" w:rsidRDefault="00000000" w:rsidRPr="00000000" w14:paraId="000000A7">
      <w:pPr>
        <w:widowControl w:val="0"/>
        <w:spacing w:line="240" w:lineRule="auto"/>
        <w:jc w:val="center"/>
        <w:rPr/>
      </w:pPr>
      <w:r w:rsidDel="00000000" w:rsidR="00000000" w:rsidRPr="00000000">
        <w:rPr>
          <w:rtl w:val="0"/>
        </w:rPr>
      </w:r>
    </w:p>
    <w:p w:rsidR="00000000" w:rsidDel="00000000" w:rsidP="00000000" w:rsidRDefault="00000000" w:rsidRPr="00000000" w14:paraId="000000A8">
      <w:pPr>
        <w:widowControl w:val="0"/>
        <w:spacing w:line="240" w:lineRule="auto"/>
        <w:jc w:val="center"/>
        <w:rPr/>
      </w:pPr>
      <w:r w:rsidDel="00000000" w:rsidR="00000000" w:rsidRPr="00000000">
        <w:rPr>
          <w:rtl w:val="0"/>
        </w:rPr>
      </w:r>
    </w:p>
    <w:p w:rsidR="00000000" w:rsidDel="00000000" w:rsidP="00000000" w:rsidRDefault="00000000" w:rsidRPr="00000000" w14:paraId="000000A9">
      <w:pPr>
        <w:widowControl w:val="0"/>
        <w:spacing w:line="240" w:lineRule="auto"/>
        <w:jc w:val="center"/>
        <w:rPr/>
      </w:pPr>
      <w:r w:rsidDel="00000000" w:rsidR="00000000" w:rsidRPr="00000000">
        <w:rPr>
          <w:rtl w:val="0"/>
        </w:rPr>
      </w:r>
    </w:p>
    <w:p w:rsidR="00000000" w:rsidDel="00000000" w:rsidP="00000000" w:rsidRDefault="00000000" w:rsidRPr="00000000" w14:paraId="000000AA">
      <w:pPr>
        <w:widowControl w:val="0"/>
        <w:spacing w:line="240" w:lineRule="auto"/>
        <w:jc w:val="center"/>
        <w:rPr/>
      </w:pPr>
      <w:r w:rsidDel="00000000" w:rsidR="00000000" w:rsidRPr="00000000">
        <w:rPr>
          <w:rtl w:val="0"/>
        </w:rPr>
      </w:r>
    </w:p>
    <w:p w:rsidR="00000000" w:rsidDel="00000000" w:rsidP="00000000" w:rsidRDefault="00000000" w:rsidRPr="00000000" w14:paraId="000000AB">
      <w:pPr>
        <w:widowControl w:val="0"/>
        <w:spacing w:line="240" w:lineRule="auto"/>
        <w:jc w:val="center"/>
        <w:rPr/>
      </w:pPr>
      <w:r w:rsidDel="00000000" w:rsidR="00000000" w:rsidRPr="00000000">
        <w:rPr>
          <w:rtl w:val="0"/>
        </w:rPr>
      </w:r>
    </w:p>
    <w:p w:rsidR="00000000" w:rsidDel="00000000" w:rsidP="00000000" w:rsidRDefault="00000000" w:rsidRPr="00000000" w14:paraId="000000AC">
      <w:pPr>
        <w:widowControl w:val="0"/>
        <w:spacing w:line="240" w:lineRule="auto"/>
        <w:jc w:val="center"/>
        <w:rPr/>
      </w:pPr>
      <w:r w:rsidDel="00000000" w:rsidR="00000000" w:rsidRPr="00000000">
        <w:rPr>
          <w:rtl w:val="0"/>
        </w:rPr>
      </w:r>
    </w:p>
    <w:p w:rsidR="00000000" w:rsidDel="00000000" w:rsidP="00000000" w:rsidRDefault="00000000" w:rsidRPr="00000000" w14:paraId="000000AD">
      <w:pPr>
        <w:widowControl w:val="0"/>
        <w:spacing w:line="240" w:lineRule="auto"/>
        <w:jc w:val="center"/>
        <w:rPr/>
      </w:pPr>
      <w:r w:rsidDel="00000000" w:rsidR="00000000" w:rsidRPr="00000000">
        <w:rPr>
          <w:rtl w:val="0"/>
        </w:rPr>
      </w:r>
    </w:p>
    <w:p w:rsidR="00000000" w:rsidDel="00000000" w:rsidP="00000000" w:rsidRDefault="00000000" w:rsidRPr="00000000" w14:paraId="000000AE">
      <w:pPr>
        <w:widowControl w:val="0"/>
        <w:spacing w:line="240" w:lineRule="auto"/>
        <w:jc w:val="center"/>
        <w:rPr/>
      </w:pPr>
      <w:r w:rsidDel="00000000" w:rsidR="00000000" w:rsidRPr="00000000">
        <w:rPr>
          <w:rtl w:val="0"/>
        </w:rPr>
      </w:r>
    </w:p>
    <w:p w:rsidR="00000000" w:rsidDel="00000000" w:rsidP="00000000" w:rsidRDefault="00000000" w:rsidRPr="00000000" w14:paraId="000000AF">
      <w:pPr>
        <w:widowControl w:val="0"/>
        <w:spacing w:line="240" w:lineRule="auto"/>
        <w:jc w:val="center"/>
        <w:rPr/>
      </w:pPr>
      <w:r w:rsidDel="00000000" w:rsidR="00000000" w:rsidRPr="00000000">
        <w:rPr>
          <w:rtl w:val="0"/>
        </w:rPr>
      </w:r>
    </w:p>
    <w:p w:rsidR="00000000" w:rsidDel="00000000" w:rsidP="00000000" w:rsidRDefault="00000000" w:rsidRPr="00000000" w14:paraId="000000B0">
      <w:pPr>
        <w:widowControl w:val="0"/>
        <w:spacing w:line="240" w:lineRule="auto"/>
        <w:jc w:val="center"/>
        <w:rPr/>
      </w:pPr>
      <w:r w:rsidDel="00000000" w:rsidR="00000000" w:rsidRPr="00000000">
        <w:rPr>
          <w:rtl w:val="0"/>
        </w:rPr>
      </w:r>
    </w:p>
    <w:p w:rsidR="00000000" w:rsidDel="00000000" w:rsidP="00000000" w:rsidRDefault="00000000" w:rsidRPr="00000000" w14:paraId="000000B1">
      <w:pPr>
        <w:widowControl w:val="0"/>
        <w:spacing w:line="240" w:lineRule="auto"/>
        <w:jc w:val="center"/>
        <w:rPr/>
      </w:pPr>
      <w:r w:rsidDel="00000000" w:rsidR="00000000" w:rsidRPr="00000000">
        <w:rPr>
          <w:rtl w:val="0"/>
        </w:rPr>
      </w:r>
    </w:p>
    <w:p w:rsidR="00000000" w:rsidDel="00000000" w:rsidP="00000000" w:rsidRDefault="00000000" w:rsidRPr="00000000" w14:paraId="000000B2">
      <w:pPr>
        <w:widowControl w:val="0"/>
        <w:spacing w:line="240" w:lineRule="auto"/>
        <w:jc w:val="center"/>
        <w:rPr/>
      </w:pPr>
      <w:r w:rsidDel="00000000" w:rsidR="00000000" w:rsidRPr="00000000">
        <w:rPr>
          <w:rtl w:val="0"/>
        </w:rPr>
      </w:r>
    </w:p>
    <w:p w:rsidR="00000000" w:rsidDel="00000000" w:rsidP="00000000" w:rsidRDefault="00000000" w:rsidRPr="00000000" w14:paraId="000000B3">
      <w:pPr>
        <w:widowControl w:val="0"/>
        <w:spacing w:line="240" w:lineRule="auto"/>
        <w:jc w:val="center"/>
        <w:rPr/>
      </w:pPr>
      <w:r w:rsidDel="00000000" w:rsidR="00000000" w:rsidRPr="00000000">
        <w:rPr>
          <w:rtl w:val="0"/>
        </w:rPr>
      </w:r>
    </w:p>
    <w:p w:rsidR="00000000" w:rsidDel="00000000" w:rsidP="00000000" w:rsidRDefault="00000000" w:rsidRPr="00000000" w14:paraId="000000B4">
      <w:pPr>
        <w:widowControl w:val="0"/>
        <w:spacing w:line="240" w:lineRule="auto"/>
        <w:jc w:val="center"/>
        <w:rPr/>
      </w:pPr>
      <w:r w:rsidDel="00000000" w:rsidR="00000000" w:rsidRPr="00000000">
        <w:rPr>
          <w:rtl w:val="0"/>
        </w:rPr>
      </w:r>
    </w:p>
    <w:p w:rsidR="00000000" w:rsidDel="00000000" w:rsidP="00000000" w:rsidRDefault="00000000" w:rsidRPr="00000000" w14:paraId="000000B5">
      <w:pPr>
        <w:widowControl w:val="0"/>
        <w:spacing w:line="240" w:lineRule="auto"/>
        <w:jc w:val="center"/>
        <w:rPr/>
      </w:pPr>
      <w:r w:rsidDel="00000000" w:rsidR="00000000" w:rsidRPr="00000000">
        <w:rPr>
          <w:rtl w:val="0"/>
        </w:rPr>
      </w:r>
    </w:p>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Figure 5: Gun and Non-Gun Murders, 2010 - July 2017</w:t>
      </w:r>
    </w:p>
    <w:p w:rsidR="00000000" w:rsidDel="00000000" w:rsidP="00000000" w:rsidRDefault="00000000" w:rsidRPr="00000000" w14:paraId="000000B7">
      <w:pPr>
        <w:widowControl w:val="0"/>
        <w:spacing w:line="240" w:lineRule="auto"/>
        <w:jc w:val="center"/>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B8">
      <w:pPr>
        <w:widowControl w:val="0"/>
        <w:spacing w:line="240" w:lineRule="auto"/>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B9">
      <w:pPr>
        <w:jc w:val="left"/>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BA">
      <w:pPr>
        <w:jc w:val="center"/>
        <w:rPr>
          <w:sz w:val="32"/>
          <w:szCs w:val="32"/>
        </w:rPr>
      </w:pPr>
      <w:r w:rsidDel="00000000" w:rsidR="00000000" w:rsidRPr="00000000">
        <w:rPr>
          <w:b w:val="1"/>
          <w:sz w:val="32"/>
          <w:szCs w:val="32"/>
          <w:rtl w:val="0"/>
        </w:rPr>
        <w:t xml:space="preserve">Conclusion</w:t>
      </w:r>
      <w:r w:rsidDel="00000000" w:rsidR="00000000" w:rsidRPr="00000000">
        <w:rPr>
          <w:sz w:val="32"/>
          <w:szCs w:val="32"/>
          <w:rtl w:val="0"/>
        </w:rPr>
        <w:t xml:space="preserve"> </w:t>
      </w:r>
    </w:p>
    <w:p w:rsidR="00000000" w:rsidDel="00000000" w:rsidP="00000000" w:rsidRDefault="00000000" w:rsidRPr="00000000" w14:paraId="000000BB">
      <w:pPr>
        <w:jc w:val="both"/>
        <w:rPr/>
      </w:pPr>
      <w:r w:rsidDel="00000000" w:rsidR="00000000" w:rsidRPr="00000000">
        <w:rPr>
          <w:rtl w:val="0"/>
        </w:rPr>
        <w:t xml:space="preserve">As shown figure four, Chicago is a city riddled with crime with little to no pockets of low crime. Because of this, it has been the focus of politicians and researchers alike. Figure 2 shows how the vast majority of reports are coming from street crimes rather than in home problems, hinting at the idea that crimes in the home may not always be reported, and figure 3 shows just how many crimes go without arrest, showing the need for more officers on the job. Without ever visiting or even reading about the city, creating these visualizations has shown us the dangers of Chicago, as well as the times when it it is safest and the types of danger a visitor may encounter.</w:t>
      </w:r>
      <w:r w:rsidDel="00000000" w:rsidR="00000000" w:rsidRPr="00000000">
        <w:rPr>
          <w:rtl w:val="0"/>
        </w:rPr>
      </w:r>
    </w:p>
    <w:p w:rsidR="00000000" w:rsidDel="00000000" w:rsidP="00000000" w:rsidRDefault="00000000" w:rsidRPr="00000000" w14:paraId="000000BC">
      <w:pPr>
        <w:jc w:val="both"/>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left"/>
        <w:rPr/>
      </w:pPr>
      <w:r w:rsidDel="00000000" w:rsidR="00000000" w:rsidRPr="00000000">
        <w:rPr>
          <w:rtl w:val="0"/>
        </w:rPr>
      </w:r>
    </w:p>
    <w:p w:rsidR="00000000" w:rsidDel="00000000" w:rsidP="00000000" w:rsidRDefault="00000000" w:rsidRPr="00000000" w14:paraId="000000BF">
      <w:pPr>
        <w:jc w:val="left"/>
        <w:rPr>
          <w:b w:val="1"/>
          <w:sz w:val="32"/>
          <w:szCs w:val="32"/>
        </w:rPr>
      </w:pPr>
      <w:r w:rsidDel="00000000" w:rsidR="00000000" w:rsidRPr="00000000">
        <w:rPr>
          <w:rtl w:val="0"/>
        </w:rPr>
      </w:r>
    </w:p>
    <w:p w:rsidR="00000000" w:rsidDel="00000000" w:rsidP="00000000" w:rsidRDefault="00000000" w:rsidRPr="00000000" w14:paraId="000000C0">
      <w:pPr>
        <w:jc w:val="left"/>
        <w:rPr>
          <w:b w:val="1"/>
          <w:sz w:val="32"/>
          <w:szCs w:val="32"/>
        </w:rPr>
      </w:pPr>
      <w:r w:rsidDel="00000000" w:rsidR="00000000" w:rsidRPr="00000000">
        <w:rPr>
          <w:rtl w:val="0"/>
        </w:rPr>
      </w:r>
    </w:p>
    <w:p w:rsidR="00000000" w:rsidDel="00000000" w:rsidP="00000000" w:rsidRDefault="00000000" w:rsidRPr="00000000" w14:paraId="000000C1">
      <w:pPr>
        <w:jc w:val="left"/>
        <w:rPr>
          <w:b w:val="1"/>
          <w:sz w:val="32"/>
          <w:szCs w:val="32"/>
        </w:rPr>
      </w:pPr>
      <w:r w:rsidDel="00000000" w:rsidR="00000000" w:rsidRPr="00000000">
        <w:rPr>
          <w:rtl w:val="0"/>
        </w:rPr>
      </w:r>
    </w:p>
    <w:p w:rsidR="00000000" w:rsidDel="00000000" w:rsidP="00000000" w:rsidRDefault="00000000" w:rsidRPr="00000000" w14:paraId="000000C2">
      <w:pPr>
        <w:jc w:val="left"/>
        <w:rPr>
          <w:b w:val="1"/>
          <w:sz w:val="32"/>
          <w:szCs w:val="32"/>
        </w:rPr>
      </w:pPr>
      <w:r w:rsidDel="00000000" w:rsidR="00000000" w:rsidRPr="00000000">
        <w:rPr>
          <w:rtl w:val="0"/>
        </w:rPr>
      </w:r>
    </w:p>
    <w:p w:rsidR="00000000" w:rsidDel="00000000" w:rsidP="00000000" w:rsidRDefault="00000000" w:rsidRPr="00000000" w14:paraId="000000C3">
      <w:pPr>
        <w:jc w:val="left"/>
        <w:rPr>
          <w:b w:val="1"/>
          <w:sz w:val="32"/>
          <w:szCs w:val="32"/>
        </w:rPr>
      </w:pPr>
      <w:r w:rsidDel="00000000" w:rsidR="00000000" w:rsidRPr="00000000">
        <w:rPr>
          <w:rtl w:val="0"/>
        </w:rPr>
      </w:r>
    </w:p>
    <w:p w:rsidR="00000000" w:rsidDel="00000000" w:rsidP="00000000" w:rsidRDefault="00000000" w:rsidRPr="00000000" w14:paraId="000000C4">
      <w:pPr>
        <w:jc w:val="left"/>
        <w:rPr>
          <w:b w:val="1"/>
          <w:sz w:val="32"/>
          <w:szCs w:val="32"/>
        </w:rPr>
      </w:pPr>
      <w:r w:rsidDel="00000000" w:rsidR="00000000" w:rsidRPr="00000000">
        <w:rPr>
          <w:rtl w:val="0"/>
        </w:rPr>
      </w:r>
    </w:p>
    <w:p w:rsidR="00000000" w:rsidDel="00000000" w:rsidP="00000000" w:rsidRDefault="00000000" w:rsidRPr="00000000" w14:paraId="000000C5">
      <w:pPr>
        <w:jc w:val="left"/>
        <w:rPr>
          <w:b w:val="1"/>
          <w:sz w:val="32"/>
          <w:szCs w:val="32"/>
        </w:rPr>
      </w:pPr>
      <w:r w:rsidDel="00000000" w:rsidR="00000000" w:rsidRPr="00000000">
        <w:rPr>
          <w:rtl w:val="0"/>
        </w:rPr>
      </w:r>
    </w:p>
    <w:p w:rsidR="00000000" w:rsidDel="00000000" w:rsidP="00000000" w:rsidRDefault="00000000" w:rsidRPr="00000000" w14:paraId="000000C6">
      <w:pPr>
        <w:jc w:val="left"/>
        <w:rPr>
          <w:b w:val="1"/>
          <w:sz w:val="32"/>
          <w:szCs w:val="32"/>
        </w:rPr>
      </w:pPr>
      <w:r w:rsidDel="00000000" w:rsidR="00000000" w:rsidRPr="00000000">
        <w:rPr>
          <w:rtl w:val="0"/>
        </w:rPr>
      </w:r>
    </w:p>
    <w:p w:rsidR="00000000" w:rsidDel="00000000" w:rsidP="00000000" w:rsidRDefault="00000000" w:rsidRPr="00000000" w14:paraId="000000C7">
      <w:pPr>
        <w:jc w:val="left"/>
        <w:rPr>
          <w:b w:val="1"/>
          <w:sz w:val="32"/>
          <w:szCs w:val="32"/>
        </w:rPr>
      </w:pPr>
      <w:r w:rsidDel="00000000" w:rsidR="00000000" w:rsidRPr="00000000">
        <w:rPr>
          <w:rtl w:val="0"/>
        </w:rPr>
      </w:r>
    </w:p>
    <w:p w:rsidR="00000000" w:rsidDel="00000000" w:rsidP="00000000" w:rsidRDefault="00000000" w:rsidRPr="00000000" w14:paraId="000000C8">
      <w:pPr>
        <w:jc w:val="left"/>
        <w:rPr>
          <w:b w:val="1"/>
          <w:sz w:val="32"/>
          <w:szCs w:val="32"/>
        </w:rPr>
      </w:pPr>
      <w:r w:rsidDel="00000000" w:rsidR="00000000" w:rsidRPr="00000000">
        <w:rPr>
          <w:rtl w:val="0"/>
        </w:rPr>
      </w:r>
    </w:p>
    <w:p w:rsidR="00000000" w:rsidDel="00000000" w:rsidP="00000000" w:rsidRDefault="00000000" w:rsidRPr="00000000" w14:paraId="000000C9">
      <w:pPr>
        <w:jc w:val="left"/>
        <w:rPr>
          <w:b w:val="1"/>
          <w:sz w:val="32"/>
          <w:szCs w:val="32"/>
        </w:rPr>
      </w:pPr>
      <w:r w:rsidDel="00000000" w:rsidR="00000000" w:rsidRPr="00000000">
        <w:rPr>
          <w:rtl w:val="0"/>
        </w:rPr>
      </w:r>
    </w:p>
    <w:p w:rsidR="00000000" w:rsidDel="00000000" w:rsidP="00000000" w:rsidRDefault="00000000" w:rsidRPr="00000000" w14:paraId="000000CA">
      <w:pPr>
        <w:jc w:val="left"/>
        <w:rPr>
          <w:b w:val="1"/>
          <w:sz w:val="32"/>
          <w:szCs w:val="32"/>
        </w:rPr>
      </w:pPr>
      <w:r w:rsidDel="00000000" w:rsidR="00000000" w:rsidRPr="00000000">
        <w:rPr>
          <w:rtl w:val="0"/>
        </w:rPr>
      </w:r>
    </w:p>
    <w:p w:rsidR="00000000" w:rsidDel="00000000" w:rsidP="00000000" w:rsidRDefault="00000000" w:rsidRPr="00000000" w14:paraId="000000CB">
      <w:pPr>
        <w:jc w:val="left"/>
        <w:rPr>
          <w:b w:val="1"/>
          <w:sz w:val="32"/>
          <w:szCs w:val="32"/>
        </w:rPr>
      </w:pPr>
      <w:r w:rsidDel="00000000" w:rsidR="00000000" w:rsidRPr="00000000">
        <w:rPr>
          <w:rtl w:val="0"/>
        </w:rPr>
      </w:r>
    </w:p>
    <w:p w:rsidR="00000000" w:rsidDel="00000000" w:rsidP="00000000" w:rsidRDefault="00000000" w:rsidRPr="00000000" w14:paraId="000000CC">
      <w:pPr>
        <w:jc w:val="left"/>
        <w:rPr>
          <w:b w:val="1"/>
          <w:sz w:val="32"/>
          <w:szCs w:val="32"/>
        </w:rPr>
      </w:pPr>
      <w:r w:rsidDel="00000000" w:rsidR="00000000" w:rsidRPr="00000000">
        <w:rPr>
          <w:rtl w:val="0"/>
        </w:rPr>
      </w:r>
    </w:p>
    <w:p w:rsidR="00000000" w:rsidDel="00000000" w:rsidP="00000000" w:rsidRDefault="00000000" w:rsidRPr="00000000" w14:paraId="000000CD">
      <w:pPr>
        <w:jc w:val="left"/>
        <w:rPr>
          <w:b w:val="1"/>
          <w:sz w:val="32"/>
          <w:szCs w:val="32"/>
        </w:rPr>
      </w:pPr>
      <w:r w:rsidDel="00000000" w:rsidR="00000000" w:rsidRPr="00000000">
        <w:rPr>
          <w:rtl w:val="0"/>
        </w:rPr>
      </w:r>
    </w:p>
    <w:p w:rsidR="00000000" w:rsidDel="00000000" w:rsidP="00000000" w:rsidRDefault="00000000" w:rsidRPr="00000000" w14:paraId="000000CE">
      <w:pPr>
        <w:jc w:val="left"/>
        <w:rPr>
          <w:b w:val="1"/>
          <w:sz w:val="32"/>
          <w:szCs w:val="32"/>
        </w:rPr>
      </w:pPr>
      <w:r w:rsidDel="00000000" w:rsidR="00000000" w:rsidRPr="00000000">
        <w:rPr>
          <w:rtl w:val="0"/>
        </w:rPr>
      </w:r>
    </w:p>
    <w:p w:rsidR="00000000" w:rsidDel="00000000" w:rsidP="00000000" w:rsidRDefault="00000000" w:rsidRPr="00000000" w14:paraId="000000CF">
      <w:pPr>
        <w:jc w:val="left"/>
        <w:rPr>
          <w:b w:val="1"/>
          <w:sz w:val="32"/>
          <w:szCs w:val="32"/>
        </w:rPr>
      </w:pPr>
      <w:r w:rsidDel="00000000" w:rsidR="00000000" w:rsidRPr="00000000">
        <w:rPr>
          <w:rtl w:val="0"/>
        </w:rPr>
      </w:r>
    </w:p>
    <w:p w:rsidR="00000000" w:rsidDel="00000000" w:rsidP="00000000" w:rsidRDefault="00000000" w:rsidRPr="00000000" w14:paraId="000000D0">
      <w:pPr>
        <w:jc w:val="left"/>
        <w:rPr>
          <w:b w:val="1"/>
          <w:sz w:val="32"/>
          <w:szCs w:val="32"/>
        </w:rPr>
      </w:pPr>
      <w:r w:rsidDel="00000000" w:rsidR="00000000" w:rsidRPr="00000000">
        <w:rPr>
          <w:rtl w:val="0"/>
        </w:rPr>
      </w:r>
    </w:p>
    <w:p w:rsidR="00000000" w:rsidDel="00000000" w:rsidP="00000000" w:rsidRDefault="00000000" w:rsidRPr="00000000" w14:paraId="000000D1">
      <w:pPr>
        <w:jc w:val="left"/>
        <w:rPr>
          <w:b w:val="1"/>
          <w:sz w:val="32"/>
          <w:szCs w:val="32"/>
        </w:rPr>
      </w:pPr>
      <w:r w:rsidDel="00000000" w:rsidR="00000000" w:rsidRPr="00000000">
        <w:rPr>
          <w:rtl w:val="0"/>
        </w:rPr>
      </w:r>
    </w:p>
    <w:p w:rsidR="00000000" w:rsidDel="00000000" w:rsidP="00000000" w:rsidRDefault="00000000" w:rsidRPr="00000000" w14:paraId="000000D2">
      <w:pPr>
        <w:jc w:val="left"/>
        <w:rPr>
          <w:b w:val="1"/>
          <w:sz w:val="32"/>
          <w:szCs w:val="32"/>
        </w:rPr>
      </w:pPr>
      <w:r w:rsidDel="00000000" w:rsidR="00000000" w:rsidRPr="00000000">
        <w:rPr>
          <w:rtl w:val="0"/>
        </w:rPr>
      </w:r>
    </w:p>
    <w:p w:rsidR="00000000" w:rsidDel="00000000" w:rsidP="00000000" w:rsidRDefault="00000000" w:rsidRPr="00000000" w14:paraId="000000D3">
      <w:pPr>
        <w:jc w:val="left"/>
        <w:rPr>
          <w:b w:val="1"/>
          <w:sz w:val="32"/>
          <w:szCs w:val="32"/>
        </w:rPr>
      </w:pPr>
      <w:r w:rsidDel="00000000" w:rsidR="00000000" w:rsidRPr="00000000">
        <w:rPr>
          <w:rtl w:val="0"/>
        </w:rPr>
      </w:r>
    </w:p>
    <w:p w:rsidR="00000000" w:rsidDel="00000000" w:rsidP="00000000" w:rsidRDefault="00000000" w:rsidRPr="00000000" w14:paraId="000000D4">
      <w:pPr>
        <w:jc w:val="left"/>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0D5">
      <w:pPr>
        <w:jc w:val="left"/>
        <w:rPr>
          <w:b w:val="1"/>
        </w:rPr>
      </w:pPr>
      <w:r w:rsidDel="00000000" w:rsidR="00000000" w:rsidRPr="00000000">
        <w:rPr>
          <w:rtl w:val="0"/>
        </w:rPr>
      </w:r>
    </w:p>
    <w:p w:rsidR="00000000" w:rsidDel="00000000" w:rsidP="00000000" w:rsidRDefault="00000000" w:rsidRPr="00000000" w14:paraId="000000D6">
      <w:pPr>
        <w:ind w:left="0" w:firstLine="0"/>
        <w:jc w:val="left"/>
        <w:rPr/>
      </w:pPr>
      <w:r w:rsidDel="00000000" w:rsidR="00000000" w:rsidRPr="00000000">
        <w:rPr>
          <w:rtl w:val="0"/>
        </w:rPr>
        <w:t xml:space="preserve">[1]  Currie32. “Crimes in Chicago | Kaggle.” </w:t>
      </w:r>
      <w:r w:rsidDel="00000000" w:rsidR="00000000" w:rsidRPr="00000000">
        <w:rPr>
          <w:i w:val="1"/>
          <w:rtl w:val="0"/>
        </w:rPr>
        <w:t xml:space="preserve">Countries of the World | Kaggle</w:t>
      </w:r>
      <w:r w:rsidDel="00000000" w:rsidR="00000000" w:rsidRPr="00000000">
        <w:rPr>
          <w:rtl w:val="0"/>
        </w:rPr>
        <w:t xml:space="preserve">, 28 Jan. 2017,       </w:t>
      </w:r>
      <w:r w:rsidDel="00000000" w:rsidR="00000000" w:rsidRPr="00000000">
        <w:rPr>
          <w:color w:val="ffffff"/>
          <w:rtl w:val="0"/>
        </w:rPr>
        <w:t xml:space="preserve">12  </w:t>
      </w:r>
      <w:r w:rsidDel="00000000" w:rsidR="00000000" w:rsidRPr="00000000">
        <w:rPr>
          <w:rtl w:val="0"/>
        </w:rPr>
        <w:t xml:space="preserve">www.kaggle.com/currie32/crimes-in-chicago</w:t>
      </w:r>
      <w:r w:rsidDel="00000000" w:rsidR="00000000" w:rsidRPr="00000000">
        <w:rPr>
          <w:rtl w:val="0"/>
        </w:rPr>
        <w:t xml:space="preserve">.</w:t>
      </w:r>
    </w:p>
    <w:p w:rsidR="00000000" w:rsidDel="00000000" w:rsidP="00000000" w:rsidRDefault="00000000" w:rsidRPr="00000000" w14:paraId="000000D7">
      <w:pPr>
        <w:jc w:val="left"/>
        <w:rPr/>
      </w:pPr>
      <w:r w:rsidDel="00000000" w:rsidR="00000000" w:rsidRPr="00000000">
        <w:rPr>
          <w:rtl w:val="0"/>
        </w:rPr>
      </w:r>
    </w:p>
    <w:p w:rsidR="00000000" w:rsidDel="00000000" w:rsidP="00000000" w:rsidRDefault="00000000" w:rsidRPr="00000000" w14:paraId="000000D8">
      <w:pPr>
        <w:jc w:val="left"/>
        <w:rPr/>
      </w:pPr>
      <w:r w:rsidDel="00000000" w:rsidR="00000000" w:rsidRPr="00000000">
        <w:rPr>
          <w:rtl w:val="0"/>
        </w:rPr>
        <w:t xml:space="preserve">[2]  Gorner, Jeremy. “Chicago Violence, Homicides and Shootings up in 2015.”    </w:t>
      </w:r>
      <w:r w:rsidDel="00000000" w:rsidR="00000000" w:rsidRPr="00000000">
        <w:rPr>
          <w:color w:val="ffffff"/>
          <w:highlight w:val="white"/>
          <w:rtl w:val="0"/>
        </w:rPr>
        <w:t xml:space="preserve">123</w:t>
      </w:r>
      <w:r w:rsidDel="00000000" w:rsidR="00000000" w:rsidRPr="00000000">
        <w:rPr>
          <w:i w:val="1"/>
          <w:rtl w:val="0"/>
        </w:rPr>
        <w:t xml:space="preserve">Chicagotribune.com</w:t>
      </w:r>
      <w:r w:rsidDel="00000000" w:rsidR="00000000" w:rsidRPr="00000000">
        <w:rPr>
          <w:rtl w:val="0"/>
        </w:rPr>
        <w:t xml:space="preserve">, 4 Jan. 2016, </w:t>
      </w:r>
      <w:r w:rsidDel="00000000" w:rsidR="00000000" w:rsidRPr="00000000">
        <w:rPr>
          <w:color w:val="ffffff"/>
          <w:rtl w:val="0"/>
        </w:rPr>
        <w:t xml:space="preserve">333</w:t>
      </w:r>
      <w:r w:rsidDel="00000000" w:rsidR="00000000" w:rsidRPr="00000000">
        <w:rPr>
          <w:rtl w:val="0"/>
        </w:rPr>
        <w:t xml:space="preserve">www.chicagotribune.com/news/local/breaking/ct-chicago-police-violence-2015-met1-201601</w:t>
      </w:r>
      <w:r w:rsidDel="00000000" w:rsidR="00000000" w:rsidRPr="00000000">
        <w:rPr>
          <w:color w:val="ffffff"/>
          <w:rtl w:val="0"/>
        </w:rPr>
        <w:t xml:space="preserve">333</w:t>
      </w:r>
      <w:r w:rsidDel="00000000" w:rsidR="00000000" w:rsidRPr="00000000">
        <w:rPr>
          <w:rtl w:val="0"/>
        </w:rPr>
        <w:t xml:space="preserve">01-story.html</w:t>
      </w:r>
      <w:r w:rsidDel="00000000" w:rsidR="00000000" w:rsidRPr="00000000">
        <w:rPr>
          <w:rtl w:val="0"/>
        </w:rPr>
        <w:t xml:space="preserve">.</w:t>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jc w:val="left"/>
        <w:rPr/>
      </w:pPr>
      <w:r w:rsidDel="00000000" w:rsidR="00000000" w:rsidRPr="00000000">
        <w:rPr>
          <w:rtl w:val="0"/>
        </w:rPr>
        <w:t xml:space="preserve">[3]  “News.” </w:t>
      </w:r>
      <w:r w:rsidDel="00000000" w:rsidR="00000000" w:rsidRPr="00000000">
        <w:rPr>
          <w:i w:val="1"/>
          <w:rtl w:val="0"/>
        </w:rPr>
        <w:t xml:space="preserve">The Long-Term Effects of Lead: Flint and Beyond: Institute for Policy Research -   </w:t>
      </w:r>
      <w:r w:rsidDel="00000000" w:rsidR="00000000" w:rsidRPr="00000000">
        <w:rPr>
          <w:i w:val="1"/>
          <w:color w:val="ffffff"/>
          <w:rtl w:val="0"/>
        </w:rPr>
        <w:t xml:space="preserve">123</w:t>
      </w:r>
      <w:r w:rsidDel="00000000" w:rsidR="00000000" w:rsidRPr="00000000">
        <w:rPr>
          <w:i w:val="1"/>
          <w:rtl w:val="0"/>
        </w:rPr>
        <w:t xml:space="preserve">Northwestern University</w:t>
      </w:r>
      <w:r w:rsidDel="00000000" w:rsidR="00000000" w:rsidRPr="00000000">
        <w:rPr>
          <w:rtl w:val="0"/>
        </w:rPr>
        <w:t xml:space="preserve">, </w:t>
      </w:r>
      <w:r w:rsidDel="00000000" w:rsidR="00000000" w:rsidRPr="00000000">
        <w:rPr>
          <w:color w:val="ffffff"/>
          <w:rtl w:val="0"/>
        </w:rPr>
        <w:t xml:space="preserve">123</w:t>
      </w:r>
      <w:r w:rsidDel="00000000" w:rsidR="00000000" w:rsidRPr="00000000">
        <w:rPr>
          <w:rtl w:val="0"/>
        </w:rPr>
        <w:t xml:space="preserve">www.ipr.northwestern.edu/about/news/2018/crime-in-chicago-research.html.</w:t>
      </w:r>
    </w:p>
    <w:p w:rsidR="00000000" w:rsidDel="00000000" w:rsidP="00000000" w:rsidRDefault="00000000" w:rsidRPr="00000000" w14:paraId="000000DB">
      <w:pPr>
        <w:jc w:val="left"/>
        <w:rPr/>
      </w:pPr>
      <w:r w:rsidDel="00000000" w:rsidR="00000000" w:rsidRPr="00000000">
        <w:rPr>
          <w:rtl w:val="0"/>
        </w:rPr>
      </w:r>
    </w:p>
    <w:sectPr>
      <w:type w:val="continuous"/>
      <w:pgSz w:h="15840" w:w="12240"/>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