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A365D"/>
          <w:sz w:val="36"/>
        </w:rPr>
        <w:t>OEM 위탁제조 및 독점공급계약서</w:t>
        <w:br/>
      </w:r>
      <w:r>
        <w:rPr>
          <w:rFonts w:ascii="Arial" w:hAnsi="Arial"/>
          <w:b/>
          <w:color w:val="4A5568"/>
          <w:sz w:val="24"/>
        </w:rPr>
        <w:t>OEM Manufacturing &amp; Exclusive Supply Agreement</w:t>
      </w:r>
    </w:p>
    <w:p/>
    <w:p>
      <w:pPr>
        <w:spacing w:line="312" w:lineRule="auto"/>
      </w:pPr>
      <w:r>
        <w:rPr>
          <w:rFonts w:ascii="맑은 고딕" w:hAnsi="맑은 고딕"/>
          <w:sz w:val="20"/>
        </w:rPr>
        <w:t>주식회사 한국아그로(이하 "위탁자" 또는 "AGROKOREA")와 엠오바이오(이하 "수탁자" 또는 "Mobio co.")는 "위탁자"의 원천 배합 처방 및 지적재산권에 기반한 몬스멕타(MONSMECTA®) 제품의 제조위탁 및 전 세계 독점공급에 관하여 다음과 같이 계약을 체결한다.</w:t>
        <w:br/>
        <w:br/>
      </w:r>
      <w:r>
        <w:rPr>
          <w:rFonts w:ascii="Arial" w:hAnsi="Arial"/>
          <w:i/>
          <w:color w:val="4A5568"/>
          <w:sz w:val="19"/>
        </w:rPr>
        <w:t>This OEM Manufacturing and Exclusive Supply Agreement (the "Agreement") is entered into by and between AGROKOREA CO.,LTD. (the "Principal" or "AGROKOREA") and Mobio co. (the "Manufacturer" or "Mobio co.") regarding the contract manufacturing and exclusive global supply of MONSMECTA® products based on the proprietary formulation and intellectual property of the Principal.</w:t>
      </w:r>
    </w:p>
    <w:p>
      <w:pPr>
        <w:spacing w:before="160" w:after="40"/>
      </w:pPr>
      <w:r>
        <w:rPr>
          <w:rFonts w:ascii="맑은 고딕" w:hAnsi="맑은 고딕"/>
          <w:b/>
          <w:color w:val="1A365D"/>
          <w:sz w:val="22"/>
        </w:rPr>
        <w:t>제1조 (목적 / Purpose)</w:t>
      </w:r>
    </w:p>
    <w:p>
      <w:pPr>
        <w:spacing w:line="300" w:lineRule="auto" w:after="120"/>
      </w:pPr>
      <w:r>
        <w:rPr>
          <w:rFonts w:ascii="맑은 고딕" w:hAnsi="맑은 고딕"/>
          <w:sz w:val="19"/>
        </w:rPr>
        <w:t>본 계약은 "위탁자"가 원천 개발한 동물용 소화기 보조제 "MONSMECTA®"의 제조를 "수탁자"에게 위탁하고, "수탁자"는 "위탁자"가 제공한 배합 규격에 따라 성실히 제조하여 완제품을 "위탁자"에게 독점 공급함을 목적으로 한다.</w:t>
        <w:br/>
        <w:t>The purpose of this Agreement is for the Principal to entrust the contract manufacturing of "MONSMECTA®", an animal digestive supplement originally developed by the Principal, to the Manufacturer, and for the Manufacturer to faithfully manufacture and exclusively supply the finished products to the Principal in accordance with the formula specifications provided by the Principal.</w:t>
      </w:r>
    </w:p>
    <w:p>
      <w:pPr>
        <w:spacing w:before="160" w:after="40"/>
      </w:pPr>
      <w:r>
        <w:rPr>
          <w:rFonts w:ascii="맑은 고딕" w:hAnsi="맑은 고딕"/>
          <w:b/>
          <w:color w:val="1A365D"/>
          <w:sz w:val="22"/>
        </w:rPr>
        <w:t>제2조 (대상 제품 및 규격 / Product &amp; Specifications)</w:t>
      </w:r>
    </w:p>
    <w:p>
      <w:pPr>
        <w:spacing w:line="300" w:lineRule="auto" w:after="120"/>
      </w:pPr>
      <w:r>
        <w:rPr>
          <w:rFonts w:ascii="맑은 고딕" w:hAnsi="맑은 고딕"/>
          <w:sz w:val="19"/>
        </w:rPr>
        <w:t>1. 제품명: 몬스멕타 (MONSMECTA®)</w:t>
        <w:br/>
        <w:t>2. 규격 및 제형: 100ml (3.4 fl oz) 액상 현탁액 (Liquid Suspension)</w:t>
        <w:br/>
        <w:t>3. 적용 법규: 대한민국 사료관리법 및 미국/수출국 품질 및 안전 규격(FDA/AAFCO 가이드라인)</w:t>
        <w:br/>
        <w:t>1. Product Name: MONSMECTA®</w:t>
        <w:br/>
        <w:t>2. Specification: 100ml (3.4 fl oz) Liquid Suspension</w:t>
        <w:br/>
        <w:t>3. Applicable Standards: Control of Livestock and Fish Feed Act of Korea and U.S. FDA/AAFCO import guidelines.</w:t>
      </w:r>
    </w:p>
    <w:p>
      <w:pPr>
        <w:spacing w:before="160" w:after="40"/>
      </w:pPr>
      <w:r>
        <w:rPr>
          <w:rFonts w:ascii="맑은 고딕" w:hAnsi="맑은 고딕"/>
          <w:b/>
          <w:color w:val="1A365D"/>
          <w:sz w:val="22"/>
        </w:rPr>
        <w:t>제3조 (지적재산권 및 원천 노하우의 절대적 귀속 / Intellectual Property &amp; Trade Secrets)</w:t>
      </w:r>
    </w:p>
    <w:p>
      <w:pPr>
        <w:spacing w:line="300" w:lineRule="auto" w:after="120"/>
      </w:pPr>
      <w:r>
        <w:rPr>
          <w:rFonts w:ascii="맑은 고딕" w:hAnsi="맑은 고딕"/>
          <w:sz w:val="19"/>
        </w:rPr>
        <w:t>1. 본 제품의 원천 배합비, 분산/정제 기술 노하우, 처방 및 "MONSMECTA" 국내외 상표권(미국 특허청 USPTO 출원 포함) 일체는 홍순일 수의학 박사의 원천 연구에 기반하여 "위탁자(주식회사 한국아그로)"가 100% 영구 독점 소유한다.</w:t>
        <w:br/>
        <w:t>2. "수탁자"는 본 계약의 이행 과정에서 취득한 배합비 및 공정 기술을 엄격히 비밀로 유지하여야 하며, 어떠한 경우에도 제3자에게 누설, 공개, 양도할 수 없다.</w:t>
        <w:br/>
        <w:t>3. "수탁자"는 본 제품과 동일하거나 유사한 성분 및 효능을 가진 제품을 자체 제조·판매하거나 제3자를 위하여 제조할 수 없다.</w:t>
        <w:br/>
        <w:t>1. All proprietary formulas, compounding ratios, purification know-how, and domestic/international trademark rights of "MONSMECTA®" (including US USPTO registration) are and shall permanently remain the 100% exclusive intellectual property of AGROKOREA CO.,LTD.</w:t>
        <w:br/>
        <w:t>2. The Manufacturer shall maintain strict confidentiality over all technical and formula data acquired and shall not disclose or transfer such information to any third party.</w:t>
        <w:br/>
        <w:t>3. The Manufacturer shall not manufacture, develop, or sell identical or similar products for itself or any third party.</w:t>
      </w:r>
    </w:p>
    <w:p>
      <w:pPr>
        <w:spacing w:before="160" w:after="40"/>
      </w:pPr>
      <w:r>
        <w:rPr>
          <w:rFonts w:ascii="맑은 고딕" w:hAnsi="맑은 고딕"/>
          <w:b/>
          <w:color w:val="1A365D"/>
          <w:sz w:val="22"/>
        </w:rPr>
        <w:t>제4조 (독점 공급 의무 / Exclusive Supply Obligation)</w:t>
      </w:r>
    </w:p>
    <w:p>
      <w:pPr>
        <w:spacing w:line="300" w:lineRule="auto" w:after="120"/>
      </w:pPr>
      <w:r>
        <w:rPr>
          <w:rFonts w:ascii="맑은 고딕" w:hAnsi="맑은 고딕"/>
          <w:sz w:val="19"/>
        </w:rPr>
        <w:t>"수탁자"는 본 계약에 따라 생산된 "MONSMECTA®" 완제품을 오직 "위탁자(주식회사 한국아그로)"에게만 전량 독점 공급하여야 하며, "위탁자"의 사전 서면 동의 없이 제3자에게 직판, 유통, 수출할 수 없다.</w:t>
        <w:br/>
        <w:t>The Manufacturer shall supply all finished "MONSMECTA®" products exclusively to AGROKOREA CO.,LTD., and shall not sell, distribute, or export the products to any third party without prior written consent of the Principal.</w:t>
      </w:r>
    </w:p>
    <w:p>
      <w:pPr>
        <w:spacing w:before="160" w:after="40"/>
      </w:pPr>
      <w:r>
        <w:rPr>
          <w:rFonts w:ascii="맑은 고딕" w:hAnsi="맑은 고딕"/>
          <w:b/>
          <w:color w:val="1A365D"/>
          <w:sz w:val="22"/>
        </w:rPr>
        <w:t>제5조 (생산 납기 및 주문 / Lead Time &amp; Orders)</w:t>
      </w:r>
    </w:p>
    <w:p>
      <w:pPr>
        <w:spacing w:line="300" w:lineRule="auto" w:after="120"/>
      </w:pPr>
      <w:r>
        <w:rPr>
          <w:rFonts w:ascii="맑은 고딕" w:hAnsi="맑은 고딕"/>
          <w:sz w:val="19"/>
        </w:rPr>
        <w:t>1. "수탁자"는 "위탁자"의 발주서(Purchase Order) 접수일로부터 최소 14일(2주) 이내에 완제품 생산을 완료하여 지정 장소로 인도하는 적시 생산 체계(Just-In-Time)를 유지하여야 한다.</w:t>
        <w:br/>
        <w:t>2. 세부 공급 단가 및 발주 수량은 상호 협의된 발주서에 따른다.</w:t>
        <w:br/>
        <w:t>1. The Manufacturer shall maintain an agile production schedule to complete manufacturing and deliver the finished goods within fourteen (14) days from the receipt of the Principal's official Purchase Order.</w:t>
        <w:br/>
        <w:t>2. Unit pricing and order quantities shall be governed by mutually agreed Purchase Orders.</w:t>
      </w:r>
    </w:p>
    <w:p>
      <w:pPr>
        <w:spacing w:before="160" w:after="40"/>
      </w:pPr>
      <w:r>
        <w:rPr>
          <w:rFonts w:ascii="맑은 고딕" w:hAnsi="맑은 고딕"/>
          <w:b/>
          <w:color w:val="1A365D"/>
          <w:sz w:val="22"/>
        </w:rPr>
        <w:t>제6조 (품질 보증 및 정부 수출 증명서 지원 / Quality Assurance &amp; Export Documentation)</w:t>
      </w:r>
    </w:p>
    <w:p>
      <w:pPr>
        <w:spacing w:line="300" w:lineRule="auto" w:after="120"/>
      </w:pPr>
      <w:r>
        <w:rPr>
          <w:rFonts w:ascii="맑은 고딕" w:hAnsi="맑은 고딕"/>
          <w:sz w:val="19"/>
        </w:rPr>
        <w:t>1. "수탁자"는 매 생산 로트(Lot)마다 공인 검정기관의 성분검정결과서(Certificate of Analysis)를 발행하여 제공하여야 한다.</w:t>
        <w:br/>
        <w:t>2. "수탁자"는 "위탁자"의 미국 아마존 및 글로벌 수출을 위하여 관할 지자체(화성시청, 경기도청) 공식 영문 서류(사료성분등록증, 자유판매증명서, 제조증명서, 제품등록증명서 등)의 발급 및 행정 처리에 적극 협조하여야 한다.</w:t>
        <w:br/>
        <w:t>1. The Manufacturer shall provide a Certificate of Analysis (COA) issued by an authorized testing laboratory for each production batch.</w:t>
        <w:br/>
        <w:t>2. The Manufacturer shall fully cooperate in issuing all official English governmental export certificates (Certificate of Free Sale, Certificate of Manufacture, Product Registration Certificate, etc.) required for the Principal's global export including Amazon US.</w:t>
      </w:r>
    </w:p>
    <w:p>
      <w:pPr>
        <w:spacing w:before="160" w:after="40"/>
      </w:pPr>
      <w:r>
        <w:rPr>
          <w:rFonts w:ascii="맑은 고딕" w:hAnsi="맑은 고딕"/>
          <w:b/>
          <w:color w:val="1A365D"/>
          <w:sz w:val="22"/>
        </w:rPr>
        <w:t>제7조 (계약 기간 및 분쟁 관할 / Term &amp; Jurisdiction)</w:t>
      </w:r>
    </w:p>
    <w:p>
      <w:pPr>
        <w:spacing w:line="300" w:lineRule="auto" w:after="120"/>
      </w:pPr>
      <w:r>
        <w:rPr>
          <w:rFonts w:ascii="맑은 고딕" w:hAnsi="맑은 고딕"/>
          <w:sz w:val="19"/>
        </w:rPr>
        <w:t>본 계약은 체결일로부터 2년간 유효하며, 만료 1개월 전 서면 해지 통고가 없는 한 1년씩 자동 연장된다. 본 계약과 관련된 분쟁은 서울중앙지방법원을 제1심 전속 관할 법원으로 한다.</w:t>
        <w:br/>
        <w:t>This Agreement shall be effective for two (2) years from execution and automatically renewed annually. Any dispute arising under this Agreement shall be subject to the exclusive jurisdiction of the Seoul Central District Court.</w:t>
      </w:r>
    </w:p>
    <w:p/>
    <w:tbl>
      <w:tblPr>
        <w:tblW w:type="auto" w:w="0"/>
        <w:jc w:val="center"/>
        <w:tblLayout w:type="fixed"/>
        <w:tblLook w:firstColumn="1" w:firstRow="1" w:lastColumn="0" w:lastRow="0" w:noHBand="0" w:noVBand="1" w:val="04A0"/>
      </w:tblPr>
      <w:tblGrid>
        <w:gridCol w:w="4680"/>
        <w:gridCol w:w="4680"/>
      </w:tblGrid>
      <w:tr>
        <w:tc>
          <w:tcPr>
            <w:tcW w:type="dxa" w:w="4608"/>
            <w:shd w:fill="F7FAFC"/>
            <w:tcMar>
              <w:top w:w="150" w:type="dxa"/>
              <w:bottom w:w="150" w:type="dxa"/>
              <w:left w:w="150" w:type="dxa"/>
              <w:right w:w="150" w:type="dxa"/>
            </w:tcMar>
          </w:tcPr>
          <w:p>
            <w:pPr>
              <w:spacing w:line="312" w:lineRule="auto"/>
            </w:pPr>
            <w:r>
              <w:rPr>
                <w:rFonts w:ascii="맑은 고딕" w:hAnsi="맑은 고딕"/>
                <w:b/>
                <w:color w:val="1A365D"/>
                <w:sz w:val="20"/>
              </w:rPr>
              <w:t>【 위탁자 (Principal) 】</w:t>
              <w:br/>
            </w:r>
            <w:r>
              <w:rPr>
                <w:rFonts w:ascii="맑은 고딕" w:hAnsi="맑은 고딕"/>
                <w:sz w:val="18"/>
              </w:rPr>
              <w:t>상호: 주식회사 한국아그로</w:t>
              <w:br/>
              <w:t>(AGROKOREA CO.,LTD.)</w:t>
              <w:br/>
              <w:t>사업자등록번호: 262-55-01096</w:t>
              <w:br/>
              <w:t>주소: 서울특별시 마포구 큰우물로 75,</w:t>
              <w:br/>
              <w:t>성지빌딩 1506호</w:t>
              <w:br/>
              <w:t>#1506 Seongji Bldg, 75 Keunwoomul-ro,</w:t>
              <w:br/>
              <w:t>Mapo-gu, Seoul, KOREA</w:t>
              <w:br/>
              <w:br/>
              <w:t>대표이사: 홍 효 선  (인/서명)</w:t>
              <w:br/>
              <w:t>CEO: Hyo Sun HONG  (Signature)</w:t>
              <w:br/>
            </w:r>
          </w:p>
        </w:tc>
        <w:tc>
          <w:tcPr>
            <w:tcW w:type="dxa" w:w="4608"/>
            <w:shd w:fill="F7FAFC"/>
            <w:tcMar>
              <w:top w:w="150" w:type="dxa"/>
              <w:bottom w:w="150" w:type="dxa"/>
              <w:left w:w="150" w:type="dxa"/>
              <w:right w:w="150" w:type="dxa"/>
            </w:tcMar>
          </w:tcPr>
          <w:p>
            <w:pPr>
              <w:spacing w:line="312" w:lineRule="auto"/>
            </w:pPr>
            <w:r>
              <w:rPr>
                <w:rFonts w:ascii="맑은 고딕" w:hAnsi="맑은 고딕"/>
                <w:b/>
                <w:color w:val="1A365D"/>
                <w:sz w:val="20"/>
              </w:rPr>
              <w:t>【 수탁자 (Manufacturer) 】</w:t>
              <w:br/>
            </w:r>
            <w:r>
              <w:rPr>
                <w:rFonts w:ascii="맑은 고딕" w:hAnsi="맑은 고딕"/>
                <w:sz w:val="18"/>
              </w:rPr>
              <w:t>상호: 엠오바이오</w:t>
              <w:br/>
              <w:t>(Mobio co.)</w:t>
              <w:br/>
              <w:t>사료제조업등록번호: 5530000-034-2018-0018</w:t>
              <w:br/>
              <w:t>주소: 경기도 화성시 팔탄면 석포로</w:t>
              <w:br/>
              <w:t>74번길 10-25</w:t>
              <w:br/>
              <w:t>10-25, Seokpo-ro 74beon-gil, Paltan-myeon,</w:t>
              <w:br/>
              <w:t>Hwaseong-si, Gyeonggi-do, KOREA</w:t>
              <w:br/>
              <w:br/>
              <w:t>대표자: 임 태 영 / 임 창 희  (인/서명)</w:t>
              <w:br/>
              <w:t>Rep: Leem tae young / Leem chang hee</w:t>
              <w:br/>
            </w:r>
          </w:p>
        </w:tc>
      </w:tr>
    </w:tbl>
    <w:p>
      <w:pPr>
        <w:spacing w:before="360"/>
        <w:jc w:val="center"/>
      </w:pPr>
      <w:r>
        <w:rPr>
          <w:rFonts w:ascii="맑은 고딕" w:hAnsi="맑은 고딕"/>
          <w:b/>
          <w:sz w:val="22"/>
        </w:rPr>
        <w:t>계약 체결일자 (Execution Date): 2026년     월     일</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