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A192F"/>
            <w:tcMar>
              <w:top w:w="260" w:type="dxa"/>
              <w:bottom w:w="260" w:type="dxa"/>
              <w:left w:w="300" w:type="dxa"/>
              <w:right w:w="300" w:type="dxa"/>
            </w:tcMar>
          </w:tcPr>
          <w:p>
            <w:r>
              <w:rPr>
                <w:rFonts w:ascii="Malgun Gothic" w:hAnsi="Malgun Gothic"/>
                <w:b/>
                <w:color w:val="10B981"/>
                <w:sz w:val="22"/>
              </w:rPr>
              <w:t>주식회사 삼원팜텍  |  SAMWON PHARMTECH</w:t>
              <w:br/>
            </w:r>
            <w:r>
              <w:rPr>
                <w:rFonts w:ascii="Malgun Gothic" w:hAnsi="Malgun Gothic"/>
                <w:b/>
                <w:color w:val="FFFFFF"/>
                <w:sz w:val="38"/>
              </w:rPr>
              <w:t>[기술 공급 제안서]</w:t>
              <w:br/>
            </w:r>
            <w:r>
              <w:rPr>
                <w:rFonts w:ascii="Malgun Gothic" w:hAnsi="Malgun Gothic"/>
                <w:b/>
                <w:color w:val="E2E8F0"/>
                <w:sz w:val="26"/>
              </w:rPr>
              <w:t>S-NACF 사료 품질 혁신 및 원가 최적화를 위한</w:t>
              <w:br/>
              <w:t>맞춤형 고농축 사료첨가제(Micro-Premix) 공급 제안</w:t>
              <w:br/>
            </w:r>
            <w:r>
              <w:rPr>
                <w:rFonts w:ascii="Malgun Gothic" w:hAnsi="Malgun Gothic"/>
                <w:color w:val="94A3B8"/>
                <w:sz w:val="19"/>
              </w:rPr>
              <w:t>한일사료 임가공 배합 라인(월 18,000 M/T) 전용 초정밀 500g/ton 처방 솔루션</w:t>
            </w:r>
          </w:p>
        </w:tc>
      </w:tr>
    </w:tbl>
    <w:p>
      <w:pPr>
        <w:spacing w:after="12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factory_panorama_178988164133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/>
          <w:b/>
          <w:color w:val="64748B"/>
          <w:sz w:val="17"/>
        </w:rPr>
        <w:t>▲ [참고자료 / 실물 사진] (주)삼원팜텍 충북 옥천테크노밸리 본사 및 첨단 R&amp;D 제조 시설 전경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b/>
                <w:color w:val="334155"/>
                <w:sz w:val="18"/>
              </w:rPr>
              <w:t>제 안 기 관 (제조·판매원)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b/>
                <w:color w:val="0F172A"/>
                <w:sz w:val="18"/>
              </w:rPr>
              <w:t>주식회사 삼원팜텍 (대표이사 김한호)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b/>
                <w:color w:val="334155"/>
                <w:sz w:val="18"/>
              </w:rPr>
              <w:t>제 안 대 상 (수 요 처)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sz w:val="18"/>
              </w:rPr>
              <w:t>S-NACF (서울축산농협)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b/>
                <w:color w:val="334155"/>
                <w:sz w:val="18"/>
              </w:rPr>
              <w:t>임가공 생산처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sz w:val="18"/>
              </w:rPr>
              <w:t>한일사료 배합사료 공장 (임가공 위탁생산 라인)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b/>
                <w:color w:val="334155"/>
                <w:sz w:val="18"/>
              </w:rPr>
              <w:t>적 용 규 모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sz w:val="18"/>
              </w:rPr>
              <w:t>배합사료 월 18,000 M/T (연간 216,000 M/T)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b/>
                <w:color w:val="334155"/>
                <w:sz w:val="18"/>
              </w:rPr>
              <w:t>제 안 일 자</w:t>
            </w:r>
          </w:p>
        </w:tc>
        <w:tc>
          <w:tcPr>
            <w:tcW w:type="dxa" w:w="64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sz w:val="18"/>
              </w:rPr>
              <w:t>2026년 9월</w:t>
            </w:r>
          </w:p>
        </w:tc>
      </w:tr>
    </w:tbl>
    <w:p>
      <w:pPr>
        <w:spacing w:after="16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92608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_livestock_mascot_178988178548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/>
          <w:b/>
          <w:color w:val="64748B"/>
          <w:sz w:val="17"/>
        </w:rPr>
        <w:t>▲ [참고자료 / 실물 사진] 삼원팜텍 스마트 바이오 닥터 마스코트 (친환경 축산과 과학적 처방의 동반자)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Malgun Gothic" w:hAnsi="Malgun Gothic"/>
          <w:b/>
          <w:color w:val="0F2043"/>
          <w:sz w:val="30"/>
        </w:rPr>
        <w:t>제 1 장. 제안 개요 및 배경 (Executive Summary)</w:t>
      </w:r>
    </w:p>
    <w:p>
      <w:pPr>
        <w:pStyle w:val="Heading2"/>
        <w:keepNext/>
        <w:spacing w:before="280" w:after="120"/>
      </w:pPr>
      <w:r>
        <w:rPr>
          <w:rFonts w:ascii="Malgun Gothic" w:hAnsi="Malgun Gothic"/>
          <w:b/>
          <w:color w:val="059669"/>
          <w:sz w:val="24"/>
        </w:rPr>
        <w:t>1.1 제안 배경 및 축산 환경 분석</w:t>
      </w:r>
    </w:p>
    <w:p>
      <w:r>
        <w:t>최근 국내 배합사료 산업 및 축산 농가는 수입 곡물 가격의 높은 변동성, 기후변화에 따른 하절기 극한 열 스트레스, 각종 바이러스 및 소화기 질병의 연중 상시화, 그리고 정부의 항생제 사용 규제 강화 등 복합적인 생산성 저하 위기에 직면해 있습니다.</w:t>
        <w:br/>
        <w:br/>
        <w:t>이러한 환경에서 S-NACF(서울축협)는 한일사료에서 임가공 생산하는 월 18,000톤의 배합사료 라인에 대해, 사료 제조 원가를 엄격히 방어하면서도 조합원 농가의 증체율, 사료요구율(FCR), 질병 저항력을 획기적으로 향상시킬 수 있는 차세대 맞춤형 고농축 사료첨가제 도입이 절실한 시점입니다.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0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in_market_volatility_178988182021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/>
          <w:b/>
          <w:color w:val="64748B"/>
          <w:sz w:val="17"/>
        </w:rPr>
        <w:t>▲ [참고자료 / 실물 사진] 국제 사료 원료곡(옥수수, 대두박) 시세 변동 추이 및 세계 공급망 인포그래픽</w:t>
      </w:r>
    </w:p>
    <w:p>
      <w:pPr>
        <w:pStyle w:val="Heading2"/>
        <w:keepNext/>
        <w:spacing w:before="280" w:after="120"/>
      </w:pPr>
      <w:r>
        <w:rPr>
          <w:rFonts w:ascii="Malgun Gothic" w:hAnsi="Malgun Gothic"/>
          <w:b/>
          <w:color w:val="059669"/>
          <w:sz w:val="24"/>
        </w:rPr>
        <w:t>1.2 S-NACF 맞춤형 고농축(High-Concentration) 공급 전략</w:t>
      </w:r>
    </w:p>
    <w:p>
      <w:r>
        <w:t>기존 시중의 보조사료 및 첨가제는 저순도 원료와 과도한 부형제로 인해 톤당 1.0kg ~ 2.0kg(0.1~0.2%) 이상을 투입해야 하므로, 투입 비용이 톤당 6,000원~10,000원에 달하고 주원료(옥수수, 대두박 등)의 배합 공간(Nutrient Space)을 잠식하는 한계가 있었습니다.</w:t>
        <w:br/>
        <w:br/>
        <w:t>이에 주식회사 삼원팜텍은 핵심 유효 활성물질만을 고밀도로 집약한 '초고농축 마이크로 프리믹스(Micro-Premix)' 기술을 적용하여, 사료 톤당 단 500g(0.05%) 투입만으로 동일 이상의 약리 기전과 생산성 개선 효과를 완벽히 구현하는 파격적인 경제형 처방을 제안합니다.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30723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mix_product_packaging_178988187537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/>
          <w:b/>
          <w:color w:val="64748B"/>
          <w:sz w:val="17"/>
        </w:rPr>
        <w:t>▲ [참고자료 / 실물 사진] 삼원팜텍 500g 전용 고차단성 알루미늄 스탠딩 파우치 제품 패키지 목업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Malgun Gothic" w:hAnsi="Malgun Gothic"/>
          <w:b/>
          <w:color w:val="0F2043"/>
          <w:sz w:val="30"/>
        </w:rPr>
        <w:t>제 2 장. 제안사 역량 및 신뢰도 (Company Credentials)</w:t>
      </w:r>
    </w:p>
    <w:p>
      <w:pPr>
        <w:pStyle w:val="Heading2"/>
        <w:keepNext/>
        <w:spacing w:before="280" w:after="120"/>
      </w:pPr>
      <w:r>
        <w:rPr>
          <w:rFonts w:ascii="Malgun Gothic" w:hAnsi="Malgun Gothic"/>
          <w:b/>
          <w:color w:val="059669"/>
          <w:sz w:val="24"/>
        </w:rPr>
        <w:t>2.1 주식회사 삼원팜텍 개요 및 경영 비전</w:t>
      </w:r>
    </w:p>
    <w:p>
      <w:r>
        <w:t>충청북도 옥천테크노밸리에 본사와 최첨단 제조공장을 보유한 (주)삼원팜텍(대표이사 김한호)은 동물용의약외품, 보조사료, 친환경 생물학적 제제 전문 제조기업입니다. 국가 조달청 관납 전국 총판 및 충남·충북 지자체 방역 물품(로타갈 등) 공식 공급 실적을 바탕으로 완벽한 품질을 보증합니다.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01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factory_panorama_178988164133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/>
          <w:b/>
          <w:color w:val="64748B"/>
          <w:sz w:val="17"/>
        </w:rPr>
        <w:t>▲ [참고자료 / 실물 사진] (주)삼원팜텍 충북 옥천 테크노밸리 본사 및 첨단 GMP/HACCP 제조 공장 전경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01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stock_nutrition_lab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/>
          <w:b/>
          <w:color w:val="64748B"/>
          <w:sz w:val="17"/>
        </w:rPr>
        <w:t>▲ [참고자료 / 실물 사진] 삼원팜텍 수의 영양 연구소 / 사료 품질 관리 HPLC 크로마토그래피 정밀 분석실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Malgun Gothic" w:hAnsi="Malgun Gothic"/>
          <w:b/>
          <w:color w:val="0F2043"/>
          <w:sz w:val="30"/>
        </w:rPr>
        <w:t>제 3 장. 핵심 경제성 및 투입 메트릭스 (Cost-Benefit Analysis)</w:t>
      </w:r>
    </w:p>
    <w:p>
      <w:pPr>
        <w:pStyle w:val="Heading2"/>
        <w:keepNext/>
        <w:spacing w:before="280" w:after="120"/>
      </w:pPr>
      <w:r>
        <w:rPr>
          <w:rFonts w:ascii="Malgun Gothic" w:hAnsi="Malgun Gothic"/>
          <w:b/>
          <w:color w:val="059669"/>
          <w:sz w:val="24"/>
        </w:rPr>
        <w:t>3.1 사료 톤당 단 3,000원 최적 원가 구조 분석</w:t>
      </w:r>
    </w:p>
    <w:p>
      <w:r>
        <w:t>• 표준 제품 공급 단가: 6,000원 / kg</w:t>
        <w:br/>
        <w:t>• 사료 톤당 첨가제 투입 원가: 단 3,000원 / ton (500g 투입)</w:t>
        <w:br/>
        <w:t>• S-NACF 월간 총 투입비용: 5,400만원 (월 18,000톤 생산 기준, 총 소요량 9,000 kg)</w:t>
        <w:br/>
        <w:t>시중 일반 처방(톤당 6,000~9,000원) 대비 톤당 3,000원 이상의 제조 원가를 직접 절감하여 월 최대 1억 800만원(연간 13억원)의 절감 효과를 창출합니다.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st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/>
          <w:b/>
          <w:color w:val="64748B"/>
          <w:sz w:val="17"/>
        </w:rPr>
        <w:t>▲ [참고자료 / 실물 사진] 사료 톤당 첨가제 투입비용 비교 분석 차트 (삼원팜텍 단 3,000원 실현)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Malgun Gothic" w:hAnsi="Malgun Gothic"/>
          <w:b/>
          <w:color w:val="0F2043"/>
          <w:sz w:val="30"/>
        </w:rPr>
        <w:t>제 4 장. 삼원팜텍 8대 핵심 솔루션 기술 상세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580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_capsule_science_178988169871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58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/>
          <w:b/>
          <w:color w:val="64748B"/>
          <w:sz w:val="17"/>
        </w:rPr>
        <w:t>▲ [참고자료 / 실물 사진] 첨단 지질 마이크로 캡슐화 다중 코팅 활성 분자 3D 바이오 렌더링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Malgun Gothic" w:hAnsi="Malgun Gothic"/>
          <w:b/>
          <w:color w:val="0F2043"/>
          <w:sz w:val="30"/>
        </w:rPr>
        <w:t>제 5 장. 한일사료 임가공 배합 라인 공정 적합성 매뉴얼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601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_production_line_178988165806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/>
          <w:b/>
          <w:color w:val="64748B"/>
          <w:sz w:val="17"/>
        </w:rPr>
        <w:t>▲ [참고자료 / 실물 사진] 한일사료 임가공 배합사료 공장 자동화 믹서 및 마이크로 인그리디언트 도징 시스템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580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_pellet_extrusi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58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/>
          <w:b/>
          <w:color w:val="64748B"/>
          <w:sz w:val="17"/>
        </w:rPr>
        <w:t>▲ [참고자료 / 실물 사진] 바이오 코팅 골든 펠렛 정밀 토출 자동화 생산 라인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33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mogeneity_cv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/>
          <w:b/>
          <w:color w:val="64748B"/>
          <w:sz w:val="17"/>
        </w:rPr>
        <w:t>▲ [참고자료 / 실물 사진] 한일사료 메인 믹서 500g 투입 혼화도 정규분포 곡선 (삼원팜텍 CV 3.8% 검증)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33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ellet_hea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/>
          <w:b/>
          <w:color w:val="64748B"/>
          <w:sz w:val="17"/>
        </w:rPr>
        <w:t>▲ [참고자료 / 실물 사진] 펠렛·익스팬더 85~110℃ 고온 스팀 가공 시 활성 잔존율 곡선 (95% 이상 생존)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Malgun Gothic" w:hAnsi="Malgun Gothic"/>
          <w:b/>
          <w:color w:val="0F2043"/>
          <w:sz w:val="30"/>
        </w:rPr>
        <w:t>제 6 장. 기대 효과 및 실행 로드맵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580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rean_cattle_beef_quality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58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/>
          <w:b/>
          <w:color w:val="64748B"/>
          <w:sz w:val="17"/>
        </w:rPr>
        <w:t>▲ [참고자료 / 실물 사진] 한우 1++ 등급 최고급 마블링 공식 인증 및 비육우 사육 현장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580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y_livestock_farm_178988167660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58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/>
          <w:b/>
          <w:color w:val="64748B"/>
          <w:sz w:val="17"/>
        </w:rPr>
        <w:t>▲ [참고자료 / 실물 사진] 한우 비육우 1++등급 출현율 12% 향상 및 ADFI 10% 개선 스마트 우사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580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ry_cows_smart_farm_178988184176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58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/>
          <w:b/>
          <w:color w:val="64748B"/>
          <w:sz w:val="17"/>
        </w:rPr>
        <w:t>▲ [참고자료 / 실물 사진] 젖소 하절기 고온 스트레스 극복 및 산유 피크 유지 첨단 낙농 축사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580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glet_farm_health_1789881716412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58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/>
          <w:b/>
          <w:color w:val="64748B"/>
          <w:sz w:val="17"/>
        </w:rPr>
        <w:t>▲ [참고자료 / 실물 사진] 이유자돈 설사 폐사율 제로화 및 출하일령 7일 단축 건강한 자돈 돈사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870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livestock_roi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/>
          <w:b/>
          <w:color w:val="64748B"/>
          <w:sz w:val="17"/>
        </w:rPr>
        <w:t>▲ [참고자료 / 실물 사진] 축종별 정량적 개선 효과 및 투자 대비 농가 실익 환원(1:7.2) 인포그래픽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8C96A0"/>
        <w:sz w:val="17"/>
      </w:rPr>
      <w:t>SAMWON PHARMTECH CO., LTD.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8C96A0"/>
        <w:sz w:val="17"/>
      </w:rPr>
      <w:t>주식회사 삼원팜텍 | S-NACF 맞춤형 고농축 사료첨가제 기술제안서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pn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